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FF752" w14:textId="3918AFD6" w:rsidR="006E713B" w:rsidRDefault="0090602E">
      <w:pPr>
        <w:pStyle w:val="Heading1"/>
        <w:spacing w:before="69"/>
        <w:ind w:right="4" w:firstLine="0"/>
        <w:jc w:val="center"/>
      </w:pPr>
      <w:r>
        <w:t>DOCUMENTA</w:t>
      </w:r>
      <w:r w:rsidR="0082748D">
        <w:t>TION FOR</w:t>
      </w:r>
      <w:r>
        <w:rPr>
          <w:spacing w:val="5"/>
        </w:rPr>
        <w:t xml:space="preserve"> </w:t>
      </w:r>
      <w:r>
        <w:rPr>
          <w:spacing w:val="-2"/>
        </w:rPr>
        <w:t>EVENT</w:t>
      </w:r>
      <w:r w:rsidR="0082748D">
        <w:rPr>
          <w:spacing w:val="-2"/>
        </w:rPr>
        <w:t>S</w:t>
      </w:r>
    </w:p>
    <w:p w14:paraId="476FD7E2" w14:textId="2913BB33" w:rsidR="006E713B" w:rsidRDefault="00740C93">
      <w:pPr>
        <w:pStyle w:val="ListParagraph"/>
        <w:numPr>
          <w:ilvl w:val="0"/>
          <w:numId w:val="4"/>
        </w:numPr>
        <w:tabs>
          <w:tab w:val="left" w:pos="827"/>
        </w:tabs>
        <w:spacing w:before="161"/>
        <w:ind w:left="827" w:hanging="35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Event timeline</w:t>
      </w:r>
      <w:r w:rsidR="0090602E">
        <w:rPr>
          <w:rFonts w:ascii="Arial" w:hAnsi="Arial"/>
          <w:b/>
          <w:spacing w:val="-2"/>
          <w:sz w:val="24"/>
        </w:rPr>
        <w:t>:</w:t>
      </w:r>
    </w:p>
    <w:p w14:paraId="28B9E3CD" w14:textId="77777777" w:rsidR="006E713B" w:rsidRDefault="006E713B">
      <w:pPr>
        <w:pStyle w:val="BodyText"/>
        <w:spacing w:before="11"/>
        <w:rPr>
          <w:rFonts w:ascii="Arial"/>
          <w:b/>
        </w:rPr>
      </w:pPr>
    </w:p>
    <w:p w14:paraId="7E64FC1F" w14:textId="19E73F12" w:rsidR="006E713B" w:rsidRPr="00DC1F3C" w:rsidRDefault="008B38B3">
      <w:pPr>
        <w:pStyle w:val="ListParagraph"/>
        <w:numPr>
          <w:ilvl w:val="1"/>
          <w:numId w:val="4"/>
        </w:numPr>
        <w:tabs>
          <w:tab w:val="left" w:pos="833"/>
        </w:tabs>
        <w:spacing w:line="244" w:lineRule="auto"/>
        <w:ind w:right="194"/>
        <w:rPr>
          <w:sz w:val="24"/>
          <w:lang w:val="en-GB"/>
        </w:rPr>
      </w:pPr>
      <w:r w:rsidRPr="00DC1F3C">
        <w:rPr>
          <w:sz w:val="24"/>
          <w:u w:val="single"/>
          <w:lang w:val="en-GB"/>
        </w:rPr>
        <w:t>start time</w:t>
      </w:r>
      <w:r w:rsidR="0090602E" w:rsidRPr="00DC1F3C">
        <w:rPr>
          <w:sz w:val="24"/>
          <w:u w:val="single"/>
          <w:lang w:val="en-GB"/>
        </w:rPr>
        <w:t xml:space="preserve"> </w:t>
      </w:r>
      <w:r w:rsidRPr="00DC1F3C">
        <w:rPr>
          <w:sz w:val="24"/>
          <w:u w:val="single"/>
          <w:lang w:val="en-GB"/>
        </w:rPr>
        <w:t>unloading</w:t>
      </w:r>
      <w:r w:rsidR="0090602E" w:rsidRPr="00DC1F3C">
        <w:rPr>
          <w:sz w:val="24"/>
          <w:u w:val="single"/>
          <w:lang w:val="en-GB"/>
        </w:rPr>
        <w:t>/</w:t>
      </w:r>
      <w:r w:rsidRPr="00DC1F3C">
        <w:rPr>
          <w:sz w:val="24"/>
          <w:u w:val="single"/>
          <w:lang w:val="en-GB"/>
        </w:rPr>
        <w:t>loading</w:t>
      </w:r>
      <w:r w:rsidR="0090602E" w:rsidRPr="00DC1F3C">
        <w:rPr>
          <w:sz w:val="24"/>
          <w:lang w:val="en-GB"/>
        </w:rPr>
        <w:t xml:space="preserve"> (</w:t>
      </w:r>
      <w:r w:rsidR="004C13F4" w:rsidRPr="00DC1F3C">
        <w:rPr>
          <w:sz w:val="24"/>
          <w:lang w:val="en-GB"/>
        </w:rPr>
        <w:t xml:space="preserve">the unloading of materials </w:t>
      </w:r>
      <w:r w:rsidR="005C5C44" w:rsidRPr="00DC1F3C">
        <w:rPr>
          <w:sz w:val="24"/>
          <w:lang w:val="en-GB"/>
        </w:rPr>
        <w:t xml:space="preserve">must take place by 9.00 am </w:t>
      </w:r>
      <w:r w:rsidR="00DC1F3C" w:rsidRPr="00DC1F3C">
        <w:rPr>
          <w:sz w:val="24"/>
          <w:lang w:val="en-GB"/>
        </w:rPr>
        <w:t>–</w:t>
      </w:r>
      <w:r w:rsidR="005C5C44" w:rsidRPr="00DC1F3C">
        <w:rPr>
          <w:sz w:val="24"/>
          <w:lang w:val="en-GB"/>
        </w:rPr>
        <w:t xml:space="preserve"> </w:t>
      </w:r>
      <w:r w:rsidR="00DC1F3C" w:rsidRPr="00DC1F3C">
        <w:rPr>
          <w:sz w:val="24"/>
          <w:lang w:val="en-GB"/>
        </w:rPr>
        <w:t xml:space="preserve">exit of vehicles from the site by </w:t>
      </w:r>
      <w:r w:rsidR="0090602E" w:rsidRPr="00DC1F3C">
        <w:rPr>
          <w:sz w:val="24"/>
          <w:lang w:val="en-GB"/>
        </w:rPr>
        <w:t>8</w:t>
      </w:r>
      <w:r w:rsidR="00DC1F3C">
        <w:rPr>
          <w:sz w:val="24"/>
          <w:lang w:val="en-GB"/>
        </w:rPr>
        <w:t>.</w:t>
      </w:r>
      <w:r w:rsidR="0090602E" w:rsidRPr="00DC1F3C">
        <w:rPr>
          <w:sz w:val="24"/>
          <w:lang w:val="en-GB"/>
        </w:rPr>
        <w:t>50</w:t>
      </w:r>
      <w:r w:rsidR="00DC1F3C">
        <w:rPr>
          <w:sz w:val="24"/>
          <w:lang w:val="en-GB"/>
        </w:rPr>
        <w:t xml:space="preserve"> am</w:t>
      </w:r>
      <w:r w:rsidR="0090602E" w:rsidRPr="00DC1F3C">
        <w:rPr>
          <w:spacing w:val="35"/>
          <w:sz w:val="24"/>
          <w:lang w:val="en-GB"/>
        </w:rPr>
        <w:t xml:space="preserve"> </w:t>
      </w:r>
      <w:r w:rsidR="00A47604">
        <w:rPr>
          <w:sz w:val="24"/>
          <w:lang w:val="en-GB"/>
        </w:rPr>
        <w:t>–</w:t>
      </w:r>
      <w:r w:rsidR="0090602E" w:rsidRPr="00DC1F3C">
        <w:rPr>
          <w:sz w:val="24"/>
          <w:lang w:val="en-GB"/>
        </w:rPr>
        <w:t xml:space="preserve"> </w:t>
      </w:r>
      <w:r w:rsidR="00A47604">
        <w:rPr>
          <w:sz w:val="24"/>
          <w:lang w:val="en-GB"/>
        </w:rPr>
        <w:t>collection after 7.00 pm</w:t>
      </w:r>
      <w:r w:rsidR="0090602E" w:rsidRPr="00DC1F3C">
        <w:rPr>
          <w:sz w:val="24"/>
          <w:lang w:val="en-GB"/>
        </w:rPr>
        <w:t>)</w:t>
      </w:r>
    </w:p>
    <w:p w14:paraId="03292A80" w14:textId="7E867ECA" w:rsidR="006E713B" w:rsidRDefault="000514C5">
      <w:pPr>
        <w:pStyle w:val="ListParagraph"/>
        <w:numPr>
          <w:ilvl w:val="1"/>
          <w:numId w:val="4"/>
        </w:numPr>
        <w:tabs>
          <w:tab w:val="left" w:pos="833"/>
        </w:tabs>
        <w:spacing w:line="265" w:lineRule="exact"/>
        <w:rPr>
          <w:sz w:val="24"/>
        </w:rPr>
      </w:pPr>
      <w:r>
        <w:rPr>
          <w:sz w:val="24"/>
          <w:u w:val="single"/>
        </w:rPr>
        <w:t>Installation</w:t>
      </w:r>
      <w:r w:rsidR="00C85ED1">
        <w:rPr>
          <w:sz w:val="24"/>
          <w:u w:val="single"/>
        </w:rPr>
        <w:t xml:space="preserve"> phases</w:t>
      </w:r>
    </w:p>
    <w:p w14:paraId="5D502014" w14:textId="62DEF740" w:rsidR="006E713B" w:rsidRPr="00884BB0" w:rsidRDefault="00C85ED1">
      <w:pPr>
        <w:pStyle w:val="ListParagraph"/>
        <w:numPr>
          <w:ilvl w:val="1"/>
          <w:numId w:val="4"/>
        </w:numPr>
        <w:tabs>
          <w:tab w:val="left" w:pos="833"/>
        </w:tabs>
        <w:spacing w:before="5" w:line="244" w:lineRule="auto"/>
        <w:ind w:right="683"/>
        <w:rPr>
          <w:sz w:val="24"/>
          <w:lang w:val="en-GB"/>
        </w:rPr>
      </w:pPr>
      <w:r w:rsidRPr="00884BB0">
        <w:rPr>
          <w:sz w:val="24"/>
          <w:u w:val="single"/>
          <w:lang w:val="en-GB"/>
        </w:rPr>
        <w:t xml:space="preserve">Timetable of event with indications of </w:t>
      </w:r>
      <w:r w:rsidR="00FC26A8" w:rsidRPr="00884BB0">
        <w:rPr>
          <w:sz w:val="24"/>
          <w:u w:val="single"/>
          <w:lang w:val="en-GB"/>
        </w:rPr>
        <w:t xml:space="preserve">entry time and </w:t>
      </w:r>
      <w:r w:rsidR="00884BB0" w:rsidRPr="00884BB0">
        <w:rPr>
          <w:sz w:val="24"/>
          <w:u w:val="single"/>
          <w:lang w:val="en-GB"/>
        </w:rPr>
        <w:t xml:space="preserve">closing time </w:t>
      </w:r>
      <w:r w:rsidR="0090602E" w:rsidRPr="00884BB0">
        <w:rPr>
          <w:sz w:val="24"/>
          <w:lang w:val="en-GB"/>
        </w:rPr>
        <w:t>(</w:t>
      </w:r>
      <w:r w:rsidR="00F67777">
        <w:rPr>
          <w:sz w:val="24"/>
          <w:lang w:val="en-GB"/>
        </w:rPr>
        <w:t xml:space="preserve">with </w:t>
      </w:r>
      <w:r w:rsidR="00295936">
        <w:rPr>
          <w:sz w:val="24"/>
          <w:lang w:val="en-GB"/>
        </w:rPr>
        <w:t xml:space="preserve">time of </w:t>
      </w:r>
      <w:r w:rsidR="00DB2C55">
        <w:rPr>
          <w:sz w:val="24"/>
          <w:lang w:val="en-GB"/>
        </w:rPr>
        <w:t>final exit</w:t>
      </w:r>
      <w:r w:rsidR="0090602E" w:rsidRPr="00884BB0">
        <w:rPr>
          <w:sz w:val="24"/>
          <w:lang w:val="en-GB"/>
        </w:rPr>
        <w:t>)</w:t>
      </w:r>
    </w:p>
    <w:p w14:paraId="65EB8638" w14:textId="29B77AB7" w:rsidR="006E713B" w:rsidRDefault="00995A25">
      <w:pPr>
        <w:pStyle w:val="ListParagraph"/>
        <w:numPr>
          <w:ilvl w:val="1"/>
          <w:numId w:val="4"/>
        </w:numPr>
        <w:tabs>
          <w:tab w:val="left" w:pos="833"/>
        </w:tabs>
        <w:spacing w:line="267" w:lineRule="exact"/>
        <w:rPr>
          <w:sz w:val="24"/>
        </w:rPr>
      </w:pPr>
      <w:r>
        <w:rPr>
          <w:sz w:val="24"/>
          <w:u w:val="single"/>
        </w:rPr>
        <w:t>Dismantling phase</w:t>
      </w:r>
    </w:p>
    <w:p w14:paraId="1788F2DB" w14:textId="77777777" w:rsidR="006E713B" w:rsidRDefault="006E713B">
      <w:pPr>
        <w:pStyle w:val="BodyText"/>
        <w:spacing w:before="13"/>
      </w:pPr>
    </w:p>
    <w:p w14:paraId="7BD96D3C" w14:textId="046AA44E" w:rsidR="006E713B" w:rsidRPr="0026508A" w:rsidRDefault="00E70C4B">
      <w:pPr>
        <w:ind w:left="473" w:right="109"/>
        <w:jc w:val="both"/>
        <w:rPr>
          <w:rFonts w:ascii="Times New Roman" w:hAnsi="Times New Roman"/>
          <w:sz w:val="24"/>
          <w:lang w:val="en-GB"/>
        </w:rPr>
      </w:pPr>
      <w:r w:rsidRPr="00A62F60">
        <w:rPr>
          <w:sz w:val="24"/>
          <w:lang w:val="en-GB"/>
        </w:rPr>
        <w:t>The</w:t>
      </w:r>
      <w:r w:rsidR="00C63F62" w:rsidRPr="00A62F60">
        <w:rPr>
          <w:sz w:val="24"/>
          <w:lang w:val="en-GB"/>
        </w:rPr>
        <w:t xml:space="preserve"> event timeline</w:t>
      </w:r>
      <w:r w:rsidRPr="00A62F60">
        <w:rPr>
          <w:sz w:val="24"/>
          <w:lang w:val="en-GB"/>
        </w:rPr>
        <w:t xml:space="preserve"> will be used to work out the number of </w:t>
      </w:r>
      <w:r w:rsidR="005E1A84" w:rsidRPr="00A62F60">
        <w:rPr>
          <w:sz w:val="24"/>
          <w:lang w:val="en-GB"/>
        </w:rPr>
        <w:t xml:space="preserve">third party </w:t>
      </w:r>
      <w:r w:rsidRPr="00A62F60">
        <w:rPr>
          <w:sz w:val="24"/>
          <w:lang w:val="en-GB"/>
        </w:rPr>
        <w:t xml:space="preserve">security </w:t>
      </w:r>
      <w:r w:rsidR="00C530A2" w:rsidRPr="00A62F60">
        <w:rPr>
          <w:sz w:val="24"/>
          <w:lang w:val="en-GB"/>
        </w:rPr>
        <w:t>personnel</w:t>
      </w:r>
      <w:r w:rsidRPr="00A62F60">
        <w:rPr>
          <w:sz w:val="24"/>
          <w:lang w:val="en-GB"/>
        </w:rPr>
        <w:t xml:space="preserve"> </w:t>
      </w:r>
      <w:r w:rsidR="005E1A84" w:rsidRPr="00A62F60">
        <w:rPr>
          <w:sz w:val="24"/>
          <w:lang w:val="en-GB"/>
        </w:rPr>
        <w:t xml:space="preserve">to be assigned to the event </w:t>
      </w:r>
      <w:r w:rsidR="00366BAF" w:rsidRPr="00A62F60">
        <w:rPr>
          <w:sz w:val="24"/>
          <w:lang w:val="en-GB"/>
        </w:rPr>
        <w:t xml:space="preserve">provided by article </w:t>
      </w:r>
      <w:r w:rsidR="0090602E" w:rsidRPr="00A62F60">
        <w:rPr>
          <w:sz w:val="24"/>
          <w:lang w:val="en-GB"/>
        </w:rPr>
        <w:t xml:space="preserve">1, </w:t>
      </w:r>
      <w:r w:rsidR="00366BAF" w:rsidRPr="00A62F60">
        <w:rPr>
          <w:sz w:val="24"/>
          <w:lang w:val="en-GB"/>
        </w:rPr>
        <w:t>paragraph</w:t>
      </w:r>
      <w:r w:rsidR="0090602E" w:rsidRPr="00A62F60">
        <w:rPr>
          <w:sz w:val="24"/>
          <w:lang w:val="en-GB"/>
        </w:rPr>
        <w:t xml:space="preserve"> 315 </w:t>
      </w:r>
      <w:r w:rsidR="00366BAF" w:rsidRPr="00A62F60">
        <w:rPr>
          <w:sz w:val="24"/>
          <w:lang w:val="en-GB"/>
        </w:rPr>
        <w:t>of</w:t>
      </w:r>
      <w:r w:rsidR="0090602E" w:rsidRPr="00A62F60">
        <w:rPr>
          <w:sz w:val="24"/>
          <w:lang w:val="en-GB"/>
        </w:rPr>
        <w:t xml:space="preserve"> L</w:t>
      </w:r>
      <w:r w:rsidR="00366BAF" w:rsidRPr="00A62F60">
        <w:rPr>
          <w:sz w:val="24"/>
          <w:lang w:val="en-GB"/>
        </w:rPr>
        <w:t>aw</w:t>
      </w:r>
      <w:r w:rsidR="0090602E" w:rsidRPr="00A62F60">
        <w:rPr>
          <w:sz w:val="24"/>
          <w:lang w:val="en-GB"/>
        </w:rPr>
        <w:t xml:space="preserve"> n</w:t>
      </w:r>
      <w:r w:rsidR="00366BAF" w:rsidRPr="00A62F60">
        <w:rPr>
          <w:sz w:val="24"/>
          <w:lang w:val="en-GB"/>
        </w:rPr>
        <w:t>o</w:t>
      </w:r>
      <w:r w:rsidR="0090602E" w:rsidRPr="00A62F60">
        <w:rPr>
          <w:sz w:val="24"/>
          <w:lang w:val="en-GB"/>
        </w:rPr>
        <w:t xml:space="preserve">. 205/2017 </w:t>
      </w:r>
      <w:r w:rsidR="00CD4EE2" w:rsidRPr="00A62F60">
        <w:rPr>
          <w:sz w:val="24"/>
          <w:lang w:val="en-GB"/>
        </w:rPr>
        <w:t>pursuant to which</w:t>
      </w:r>
      <w:r w:rsidR="0090602E" w:rsidRPr="00A62F60">
        <w:rPr>
          <w:sz w:val="24"/>
          <w:lang w:val="en-GB"/>
        </w:rPr>
        <w:t xml:space="preserve">: </w:t>
      </w:r>
      <w:r w:rsidR="00302624" w:rsidRPr="00A62F60">
        <w:rPr>
          <w:rFonts w:ascii="Times New Roman" w:hAnsi="Times New Roman"/>
          <w:i/>
          <w:sz w:val="24"/>
          <w:lang w:val="en-GB"/>
        </w:rPr>
        <w:t xml:space="preserve">For cultural events or other events </w:t>
      </w:r>
      <w:r w:rsidR="00ED5165" w:rsidRPr="00A62F60">
        <w:rPr>
          <w:rFonts w:ascii="Times New Roman" w:hAnsi="Times New Roman"/>
          <w:i/>
          <w:sz w:val="24"/>
          <w:lang w:val="en-GB"/>
        </w:rPr>
        <w:t xml:space="preserve">run or </w:t>
      </w:r>
      <w:r w:rsidR="009431E5" w:rsidRPr="00A62F60">
        <w:rPr>
          <w:rFonts w:ascii="Times New Roman" w:hAnsi="Times New Roman"/>
          <w:i/>
          <w:sz w:val="24"/>
          <w:lang w:val="en-GB"/>
        </w:rPr>
        <w:t>organised in cultural</w:t>
      </w:r>
      <w:r w:rsidR="0091588F" w:rsidRPr="00A62F60">
        <w:rPr>
          <w:rFonts w:ascii="Times New Roman" w:hAnsi="Times New Roman"/>
          <w:i/>
          <w:sz w:val="24"/>
          <w:lang w:val="en-GB"/>
        </w:rPr>
        <w:t xml:space="preserve"> heritage</w:t>
      </w:r>
      <w:r w:rsidR="009431E5" w:rsidRPr="00A62F60">
        <w:rPr>
          <w:rFonts w:ascii="Times New Roman" w:hAnsi="Times New Roman"/>
          <w:i/>
          <w:sz w:val="24"/>
          <w:lang w:val="en-GB"/>
        </w:rPr>
        <w:t xml:space="preserve"> sites</w:t>
      </w:r>
      <w:r w:rsidR="0091588F" w:rsidRPr="00A62F60">
        <w:rPr>
          <w:rFonts w:ascii="Times New Roman" w:hAnsi="Times New Roman"/>
          <w:i/>
          <w:sz w:val="24"/>
          <w:lang w:val="en-GB"/>
        </w:rPr>
        <w:t xml:space="preserve"> belonging to the state by</w:t>
      </w:r>
      <w:r w:rsidR="00663067" w:rsidRPr="00A62F60">
        <w:rPr>
          <w:rFonts w:ascii="Times New Roman" w:hAnsi="Times New Roman"/>
          <w:i/>
          <w:sz w:val="24"/>
          <w:lang w:val="en-GB"/>
        </w:rPr>
        <w:t xml:space="preserve"> third-party event</w:t>
      </w:r>
      <w:r w:rsidR="0058790A" w:rsidRPr="00A62F60">
        <w:rPr>
          <w:rFonts w:ascii="Times New Roman" w:hAnsi="Times New Roman"/>
          <w:i/>
          <w:sz w:val="24"/>
          <w:lang w:val="en-GB"/>
        </w:rPr>
        <w:t xml:space="preserve"> management firms </w:t>
      </w:r>
      <w:r w:rsidR="0090602E" w:rsidRPr="00A62F60">
        <w:rPr>
          <w:rFonts w:ascii="Times New Roman" w:hAnsi="Times New Roman"/>
          <w:i/>
          <w:sz w:val="24"/>
          <w:lang w:val="en-GB"/>
        </w:rPr>
        <w:t xml:space="preserve">(…), </w:t>
      </w:r>
      <w:r w:rsidR="003412DF" w:rsidRPr="00A62F60">
        <w:rPr>
          <w:rFonts w:ascii="Times New Roman" w:hAnsi="Times New Roman"/>
          <w:i/>
          <w:sz w:val="24"/>
          <w:lang w:val="en-GB"/>
        </w:rPr>
        <w:t xml:space="preserve">the services </w:t>
      </w:r>
      <w:r w:rsidR="00A62F60" w:rsidRPr="00A62F60">
        <w:rPr>
          <w:rFonts w:ascii="Times New Roman" w:hAnsi="Times New Roman"/>
          <w:i/>
          <w:sz w:val="24"/>
          <w:lang w:val="en-GB"/>
        </w:rPr>
        <w:t>provided by the staff of the Italian Ministry for Cultural Heritage, Cultural Activities an</w:t>
      </w:r>
      <w:r w:rsidR="00A62F60">
        <w:rPr>
          <w:rFonts w:ascii="Times New Roman" w:hAnsi="Times New Roman"/>
          <w:i/>
          <w:sz w:val="24"/>
          <w:lang w:val="en-GB"/>
        </w:rPr>
        <w:t xml:space="preserve">d Tourism </w:t>
      </w:r>
      <w:r w:rsidR="006C668B">
        <w:rPr>
          <w:rFonts w:ascii="Times New Roman" w:hAnsi="Times New Roman"/>
          <w:i/>
          <w:sz w:val="24"/>
          <w:lang w:val="en-GB"/>
        </w:rPr>
        <w:t xml:space="preserve">designed to ensure the safeguard of places and visitors in relation to the aforementioned activities </w:t>
      </w:r>
      <w:r w:rsidR="00D96523">
        <w:rPr>
          <w:rFonts w:ascii="Times New Roman" w:hAnsi="Times New Roman"/>
          <w:i/>
          <w:sz w:val="24"/>
          <w:lang w:val="en-GB"/>
        </w:rPr>
        <w:t xml:space="preserve">shall be considered </w:t>
      </w:r>
      <w:r w:rsidR="007D5048">
        <w:rPr>
          <w:rFonts w:ascii="Times New Roman" w:hAnsi="Times New Roman"/>
          <w:i/>
          <w:sz w:val="24"/>
          <w:lang w:val="en-GB"/>
        </w:rPr>
        <w:t xml:space="preserve">additional services that </w:t>
      </w:r>
      <w:r w:rsidR="00221DED">
        <w:rPr>
          <w:rFonts w:ascii="Times New Roman" w:hAnsi="Times New Roman"/>
          <w:i/>
          <w:sz w:val="24"/>
          <w:lang w:val="en-GB"/>
        </w:rPr>
        <w:t>differ from overtime</w:t>
      </w:r>
      <w:r w:rsidR="006F3BBF">
        <w:rPr>
          <w:rFonts w:ascii="Times New Roman" w:hAnsi="Times New Roman"/>
          <w:i/>
          <w:sz w:val="24"/>
          <w:lang w:val="en-GB"/>
        </w:rPr>
        <w:t xml:space="preserve"> work</w:t>
      </w:r>
      <w:r w:rsidR="0090602E" w:rsidRPr="00A62F60">
        <w:rPr>
          <w:rFonts w:ascii="Times New Roman" w:hAnsi="Times New Roman"/>
          <w:i/>
          <w:sz w:val="24"/>
          <w:lang w:val="en-GB"/>
        </w:rPr>
        <w:t>.</w:t>
      </w:r>
      <w:r w:rsidR="0090602E" w:rsidRPr="00A62F60">
        <w:rPr>
          <w:rFonts w:ascii="Times New Roman" w:hAnsi="Times New Roman"/>
          <w:i/>
          <w:spacing w:val="-12"/>
          <w:sz w:val="24"/>
          <w:lang w:val="en-GB"/>
        </w:rPr>
        <w:t xml:space="preserve"> </w:t>
      </w:r>
      <w:r w:rsidR="00C15762" w:rsidRPr="0026508A">
        <w:rPr>
          <w:rFonts w:ascii="Times New Roman" w:hAnsi="Times New Roman"/>
          <w:i/>
          <w:spacing w:val="-12"/>
          <w:sz w:val="24"/>
          <w:lang w:val="en-GB"/>
        </w:rPr>
        <w:t xml:space="preserve">Notwithstanding article </w:t>
      </w:r>
      <w:r w:rsidR="0090602E" w:rsidRPr="0026508A">
        <w:rPr>
          <w:rFonts w:ascii="Times New Roman" w:hAnsi="Times New Roman"/>
          <w:i/>
          <w:sz w:val="24"/>
          <w:lang w:val="en-GB"/>
        </w:rPr>
        <w:t xml:space="preserve">43 </w:t>
      </w:r>
      <w:r w:rsidR="00EF1758" w:rsidRPr="0026508A">
        <w:rPr>
          <w:rFonts w:ascii="Times New Roman" w:hAnsi="Times New Roman"/>
          <w:i/>
          <w:sz w:val="24"/>
          <w:lang w:val="en-GB"/>
        </w:rPr>
        <w:t>of law</w:t>
      </w:r>
      <w:r w:rsidR="0090602E" w:rsidRPr="0026508A">
        <w:rPr>
          <w:rFonts w:ascii="Times New Roman" w:hAnsi="Times New Roman"/>
          <w:i/>
          <w:sz w:val="24"/>
          <w:lang w:val="en-GB"/>
        </w:rPr>
        <w:t xml:space="preserve"> 27 </w:t>
      </w:r>
      <w:r w:rsidR="00EF1758" w:rsidRPr="0026508A">
        <w:rPr>
          <w:rFonts w:ascii="Times New Roman" w:hAnsi="Times New Roman"/>
          <w:i/>
          <w:sz w:val="24"/>
          <w:lang w:val="en-GB"/>
        </w:rPr>
        <w:t>De</w:t>
      </w:r>
      <w:r w:rsidR="0090602E" w:rsidRPr="0026508A">
        <w:rPr>
          <w:rFonts w:ascii="Times New Roman" w:hAnsi="Times New Roman"/>
          <w:i/>
          <w:sz w:val="24"/>
          <w:lang w:val="en-GB"/>
        </w:rPr>
        <w:t>cemb</w:t>
      </w:r>
      <w:r w:rsidR="00EF1758" w:rsidRPr="0026508A">
        <w:rPr>
          <w:rFonts w:ascii="Times New Roman" w:hAnsi="Times New Roman"/>
          <w:i/>
          <w:sz w:val="24"/>
          <w:lang w:val="en-GB"/>
        </w:rPr>
        <w:t>er</w:t>
      </w:r>
      <w:r w:rsidR="0090602E" w:rsidRPr="0026508A">
        <w:rPr>
          <w:rFonts w:ascii="Times New Roman" w:hAnsi="Times New Roman"/>
          <w:i/>
          <w:sz w:val="24"/>
          <w:lang w:val="en-GB"/>
        </w:rPr>
        <w:t xml:space="preserve"> 1997, n</w:t>
      </w:r>
      <w:r w:rsidR="00022AB2" w:rsidRPr="0026508A">
        <w:rPr>
          <w:rFonts w:ascii="Times New Roman" w:hAnsi="Times New Roman"/>
          <w:i/>
          <w:sz w:val="24"/>
          <w:lang w:val="en-GB"/>
        </w:rPr>
        <w:t>o</w:t>
      </w:r>
      <w:r w:rsidR="0090602E" w:rsidRPr="0026508A">
        <w:rPr>
          <w:rFonts w:ascii="Times New Roman" w:hAnsi="Times New Roman"/>
          <w:i/>
          <w:sz w:val="24"/>
          <w:lang w:val="en-GB"/>
        </w:rPr>
        <w:t xml:space="preserve">. 449, </w:t>
      </w:r>
      <w:r w:rsidR="00DC3593" w:rsidRPr="0026508A">
        <w:rPr>
          <w:rFonts w:ascii="Times New Roman" w:hAnsi="Times New Roman"/>
          <w:i/>
          <w:sz w:val="24"/>
          <w:lang w:val="en-GB"/>
        </w:rPr>
        <w:t xml:space="preserve">the sums </w:t>
      </w:r>
      <w:r w:rsidR="00805F08" w:rsidRPr="0026508A">
        <w:rPr>
          <w:rFonts w:ascii="Times New Roman" w:hAnsi="Times New Roman"/>
          <w:i/>
          <w:sz w:val="24"/>
          <w:lang w:val="en-GB"/>
        </w:rPr>
        <w:t xml:space="preserve">destined for </w:t>
      </w:r>
      <w:r w:rsidR="00BA59BB" w:rsidRPr="0026508A">
        <w:rPr>
          <w:rFonts w:ascii="Times New Roman" w:hAnsi="Times New Roman"/>
          <w:i/>
          <w:sz w:val="24"/>
          <w:lang w:val="en-GB"/>
        </w:rPr>
        <w:t>the payment of the staff for each activity of enhancement</w:t>
      </w:r>
      <w:r w:rsidR="00386E72" w:rsidRPr="0026508A">
        <w:rPr>
          <w:rFonts w:ascii="Times New Roman" w:hAnsi="Times New Roman"/>
          <w:i/>
          <w:sz w:val="24"/>
          <w:lang w:val="en-GB"/>
        </w:rPr>
        <w:t xml:space="preserve"> or event </w:t>
      </w:r>
      <w:r w:rsidR="0026508A" w:rsidRPr="0026508A">
        <w:rPr>
          <w:rFonts w:ascii="Times New Roman" w:hAnsi="Times New Roman"/>
          <w:i/>
          <w:sz w:val="24"/>
          <w:lang w:val="en-GB"/>
        </w:rPr>
        <w:t>shall be made by</w:t>
      </w:r>
      <w:r w:rsidR="0026508A">
        <w:rPr>
          <w:rFonts w:ascii="Times New Roman" w:hAnsi="Times New Roman"/>
          <w:i/>
          <w:sz w:val="24"/>
          <w:lang w:val="en-GB"/>
        </w:rPr>
        <w:t xml:space="preserve"> the third-party event management firm or authorised </w:t>
      </w:r>
      <w:r w:rsidR="00FE43EC">
        <w:rPr>
          <w:rFonts w:ascii="Times New Roman" w:hAnsi="Times New Roman"/>
          <w:i/>
          <w:sz w:val="24"/>
          <w:lang w:val="en-GB"/>
        </w:rPr>
        <w:t>p</w:t>
      </w:r>
      <w:r w:rsidR="00264829">
        <w:rPr>
          <w:rFonts w:ascii="Times New Roman" w:hAnsi="Times New Roman"/>
          <w:i/>
          <w:sz w:val="24"/>
          <w:lang w:val="en-GB"/>
        </w:rPr>
        <w:t>arties</w:t>
      </w:r>
      <w:r w:rsidR="00FE43EC">
        <w:rPr>
          <w:rFonts w:ascii="Times New Roman" w:hAnsi="Times New Roman"/>
          <w:i/>
          <w:sz w:val="24"/>
          <w:lang w:val="en-GB"/>
        </w:rPr>
        <w:t xml:space="preserve"> </w:t>
      </w:r>
      <w:r w:rsidR="0026508A">
        <w:rPr>
          <w:rFonts w:ascii="Times New Roman" w:hAnsi="Times New Roman"/>
          <w:i/>
          <w:sz w:val="24"/>
          <w:lang w:val="en-GB"/>
        </w:rPr>
        <w:t xml:space="preserve">prior to the commencement of the activities </w:t>
      </w:r>
      <w:r w:rsidR="0090602E" w:rsidRPr="0026508A">
        <w:rPr>
          <w:rFonts w:ascii="Times New Roman" w:hAnsi="Times New Roman"/>
          <w:i/>
          <w:sz w:val="24"/>
          <w:lang w:val="en-GB"/>
        </w:rPr>
        <w:t>(…)</w:t>
      </w:r>
      <w:r w:rsidR="0090602E" w:rsidRPr="0026508A">
        <w:rPr>
          <w:rFonts w:ascii="Times New Roman" w:hAnsi="Times New Roman"/>
          <w:sz w:val="24"/>
          <w:lang w:val="en-GB"/>
        </w:rPr>
        <w:t>.</w:t>
      </w:r>
    </w:p>
    <w:p w14:paraId="5F40810B" w14:textId="70424D00" w:rsidR="006E713B" w:rsidRPr="00C62ED8" w:rsidRDefault="003F21D3">
      <w:pPr>
        <w:pStyle w:val="BodyText"/>
        <w:spacing w:before="173"/>
        <w:ind w:left="607" w:hanging="68"/>
        <w:rPr>
          <w:lang w:val="en-GB"/>
        </w:rPr>
      </w:pPr>
      <w:r w:rsidRPr="00C62ED8">
        <w:rPr>
          <w:lang w:val="en-GB"/>
        </w:rPr>
        <w:t>The</w:t>
      </w:r>
      <w:r w:rsidR="0090602E" w:rsidRPr="00C62ED8">
        <w:rPr>
          <w:spacing w:val="-3"/>
          <w:lang w:val="en-GB"/>
        </w:rPr>
        <w:t xml:space="preserve"> </w:t>
      </w:r>
      <w:r w:rsidR="0090602E" w:rsidRPr="00C62ED8">
        <w:rPr>
          <w:lang w:val="en-GB"/>
        </w:rPr>
        <w:t>cost</w:t>
      </w:r>
      <w:r w:rsidRPr="00C62ED8">
        <w:rPr>
          <w:lang w:val="en-GB"/>
        </w:rPr>
        <w:t xml:space="preserve"> per </w:t>
      </w:r>
      <w:r w:rsidR="00DB3E91" w:rsidRPr="00C62ED8">
        <w:rPr>
          <w:lang w:val="en-GB"/>
        </w:rPr>
        <w:t xml:space="preserve">each unit </w:t>
      </w:r>
      <w:r w:rsidR="00C62ED8" w:rsidRPr="00C62ED8">
        <w:rPr>
          <w:lang w:val="en-GB"/>
        </w:rPr>
        <w:t>on behalf of th</w:t>
      </w:r>
      <w:r w:rsidR="00C62ED8">
        <w:rPr>
          <w:lang w:val="en-GB"/>
        </w:rPr>
        <w:t xml:space="preserve">ird parties is </w:t>
      </w:r>
      <w:r w:rsidR="0090602E" w:rsidRPr="00C62ED8">
        <w:rPr>
          <w:spacing w:val="-2"/>
          <w:lang w:val="en-GB"/>
        </w:rPr>
        <w:t xml:space="preserve"> </w:t>
      </w:r>
      <w:r w:rsidR="0090602E" w:rsidRPr="00C62ED8">
        <w:rPr>
          <w:lang w:val="en-GB"/>
        </w:rPr>
        <w:t>€</w:t>
      </w:r>
      <w:r w:rsidR="0090602E" w:rsidRPr="00C62ED8">
        <w:rPr>
          <w:spacing w:val="-1"/>
          <w:lang w:val="en-GB"/>
        </w:rPr>
        <w:t xml:space="preserve"> </w:t>
      </w:r>
      <w:r w:rsidR="00C62ED8" w:rsidRPr="00C62ED8">
        <w:rPr>
          <w:lang w:val="en-GB"/>
        </w:rPr>
        <w:t>65</w:t>
      </w:r>
      <w:r w:rsidR="00C62ED8">
        <w:rPr>
          <w:lang w:val="en-GB"/>
        </w:rPr>
        <w:t xml:space="preserve"> </w:t>
      </w:r>
      <w:r w:rsidR="00387043">
        <w:rPr>
          <w:lang w:val="en-GB"/>
        </w:rPr>
        <w:t>per</w:t>
      </w:r>
      <w:r w:rsidR="00C62ED8">
        <w:rPr>
          <w:lang w:val="en-GB"/>
        </w:rPr>
        <w:t xml:space="preserve"> hour </w:t>
      </w:r>
      <w:r w:rsidR="0090602E" w:rsidRPr="00C62ED8">
        <w:rPr>
          <w:lang w:val="en-GB"/>
        </w:rPr>
        <w:t xml:space="preserve"> (€</w:t>
      </w:r>
      <w:r w:rsidR="0090602E" w:rsidRPr="00C62ED8">
        <w:rPr>
          <w:spacing w:val="-3"/>
          <w:lang w:val="en-GB"/>
        </w:rPr>
        <w:t xml:space="preserve"> </w:t>
      </w:r>
      <w:r w:rsidR="00C62ED8" w:rsidRPr="00C62ED8">
        <w:rPr>
          <w:lang w:val="en-GB"/>
        </w:rPr>
        <w:t>70</w:t>
      </w:r>
      <w:r w:rsidR="00C62ED8">
        <w:rPr>
          <w:lang w:val="en-GB"/>
        </w:rPr>
        <w:t xml:space="preserve"> from 10.00 pm to </w:t>
      </w:r>
      <w:r w:rsidR="0090602E" w:rsidRPr="00C62ED8">
        <w:rPr>
          <w:spacing w:val="-2"/>
          <w:lang w:val="en-GB"/>
        </w:rPr>
        <w:t>6</w:t>
      </w:r>
      <w:r w:rsidR="00C62ED8">
        <w:rPr>
          <w:spacing w:val="-2"/>
          <w:lang w:val="en-GB"/>
        </w:rPr>
        <w:t>.</w:t>
      </w:r>
      <w:r w:rsidR="0090602E" w:rsidRPr="00C62ED8">
        <w:rPr>
          <w:spacing w:val="-2"/>
          <w:lang w:val="en-GB"/>
        </w:rPr>
        <w:t>00</w:t>
      </w:r>
      <w:r w:rsidR="00C62ED8">
        <w:rPr>
          <w:spacing w:val="-2"/>
          <w:lang w:val="en-GB"/>
        </w:rPr>
        <w:t xml:space="preserve"> am</w:t>
      </w:r>
      <w:r w:rsidR="0090602E" w:rsidRPr="00C62ED8">
        <w:rPr>
          <w:spacing w:val="-2"/>
          <w:lang w:val="en-GB"/>
        </w:rPr>
        <w:t>).</w:t>
      </w:r>
    </w:p>
    <w:p w14:paraId="48A372B7" w14:textId="19CC31BE" w:rsidR="006E713B" w:rsidRPr="002231FD" w:rsidRDefault="00823F73">
      <w:pPr>
        <w:pStyle w:val="BodyText"/>
        <w:spacing w:before="163" w:line="244" w:lineRule="auto"/>
        <w:ind w:left="540" w:firstLine="67"/>
        <w:rPr>
          <w:lang w:val="en-GB"/>
        </w:rPr>
      </w:pPr>
      <w:r w:rsidRPr="002231FD">
        <w:rPr>
          <w:lang w:val="en-GB"/>
        </w:rPr>
        <w:t xml:space="preserve">The number of units to be assigned to the event </w:t>
      </w:r>
      <w:r w:rsidR="002231FD" w:rsidRPr="002231FD">
        <w:rPr>
          <w:lang w:val="en-GB"/>
        </w:rPr>
        <w:t>is calculated on</w:t>
      </w:r>
      <w:r w:rsidR="002231FD">
        <w:rPr>
          <w:lang w:val="en-GB"/>
        </w:rPr>
        <w:t xml:space="preserve"> the basis of the activities and the timeline</w:t>
      </w:r>
      <w:r w:rsidR="0090602E" w:rsidRPr="002231FD">
        <w:rPr>
          <w:spacing w:val="-2"/>
          <w:lang w:val="en-GB"/>
        </w:rPr>
        <w:t>.</w:t>
      </w:r>
    </w:p>
    <w:p w14:paraId="4174A9A7" w14:textId="77777777" w:rsidR="006E713B" w:rsidRPr="002231FD" w:rsidRDefault="006E713B">
      <w:pPr>
        <w:pStyle w:val="BodyText"/>
        <w:rPr>
          <w:lang w:val="en-GB"/>
        </w:rPr>
      </w:pPr>
    </w:p>
    <w:p w14:paraId="339D36F9" w14:textId="77777777" w:rsidR="006E713B" w:rsidRPr="002231FD" w:rsidRDefault="006E713B">
      <w:pPr>
        <w:pStyle w:val="BodyText"/>
        <w:spacing w:before="58"/>
        <w:rPr>
          <w:lang w:val="en-GB"/>
        </w:rPr>
      </w:pPr>
    </w:p>
    <w:p w14:paraId="3152B6FD" w14:textId="2A0A2CBE" w:rsidR="006E713B" w:rsidRPr="003F2F61" w:rsidRDefault="0090602E">
      <w:pPr>
        <w:pStyle w:val="ListParagraph"/>
        <w:numPr>
          <w:ilvl w:val="0"/>
          <w:numId w:val="4"/>
        </w:numPr>
        <w:tabs>
          <w:tab w:val="left" w:pos="826"/>
          <w:tab w:val="left" w:pos="828"/>
        </w:tabs>
        <w:spacing w:line="247" w:lineRule="auto"/>
        <w:ind w:right="144"/>
        <w:jc w:val="both"/>
        <w:rPr>
          <w:sz w:val="24"/>
          <w:lang w:val="en-GB"/>
        </w:rPr>
      </w:pPr>
      <w:r w:rsidRPr="003F2F61">
        <w:rPr>
          <w:rFonts w:ascii="Arial" w:hAnsi="Arial"/>
          <w:b/>
          <w:sz w:val="24"/>
          <w:lang w:val="en-GB"/>
        </w:rPr>
        <w:t>Descri</w:t>
      </w:r>
      <w:r w:rsidR="00D07EC8" w:rsidRPr="003F2F61">
        <w:rPr>
          <w:rFonts w:ascii="Arial" w:hAnsi="Arial"/>
          <w:b/>
          <w:sz w:val="24"/>
          <w:lang w:val="en-GB"/>
        </w:rPr>
        <w:t>pt</w:t>
      </w:r>
      <w:r w:rsidRPr="003F2F61">
        <w:rPr>
          <w:rFonts w:ascii="Arial" w:hAnsi="Arial"/>
          <w:b/>
          <w:sz w:val="24"/>
          <w:lang w:val="en-GB"/>
        </w:rPr>
        <w:t>ion</w:t>
      </w:r>
      <w:r w:rsidR="00D07EC8" w:rsidRPr="003F2F61">
        <w:rPr>
          <w:rFonts w:ascii="Arial" w:hAnsi="Arial"/>
          <w:b/>
          <w:sz w:val="24"/>
          <w:lang w:val="en-GB"/>
        </w:rPr>
        <w:t xml:space="preserve"> of the</w:t>
      </w:r>
      <w:r w:rsidRPr="003F2F61">
        <w:rPr>
          <w:rFonts w:ascii="Arial" w:hAnsi="Arial"/>
          <w:b/>
          <w:sz w:val="24"/>
          <w:lang w:val="en-GB"/>
        </w:rPr>
        <w:t xml:space="preserve"> event </w:t>
      </w:r>
      <w:r w:rsidRPr="003F2F61">
        <w:rPr>
          <w:sz w:val="24"/>
          <w:lang w:val="en-GB"/>
        </w:rPr>
        <w:t>(</w:t>
      </w:r>
      <w:r w:rsidR="003F2F61" w:rsidRPr="003F2F61">
        <w:rPr>
          <w:sz w:val="24"/>
          <w:lang w:val="en-GB"/>
        </w:rPr>
        <w:t>with precise indications of the timetable –</w:t>
      </w:r>
      <w:r w:rsidRPr="003F2F61">
        <w:rPr>
          <w:sz w:val="24"/>
          <w:lang w:val="en-GB"/>
        </w:rPr>
        <w:t xml:space="preserve"> </w:t>
      </w:r>
      <w:r w:rsidR="003F2F61" w:rsidRPr="003F2F61">
        <w:rPr>
          <w:sz w:val="24"/>
          <w:lang w:val="en-GB"/>
        </w:rPr>
        <w:t>maximum number of</w:t>
      </w:r>
      <w:r w:rsidR="003F2F61">
        <w:rPr>
          <w:sz w:val="24"/>
          <w:lang w:val="en-GB"/>
        </w:rPr>
        <w:t xml:space="preserve"> spectators </w:t>
      </w:r>
      <w:r w:rsidR="00FA1306">
        <w:rPr>
          <w:sz w:val="24"/>
          <w:lang w:val="en-GB"/>
        </w:rPr>
        <w:t>–</w:t>
      </w:r>
      <w:r w:rsidRPr="003F2F61">
        <w:rPr>
          <w:sz w:val="24"/>
          <w:lang w:val="en-GB"/>
        </w:rPr>
        <w:t xml:space="preserve"> </w:t>
      </w:r>
      <w:r w:rsidR="00FA1306">
        <w:rPr>
          <w:sz w:val="24"/>
          <w:lang w:val="en-GB"/>
        </w:rPr>
        <w:t xml:space="preserve">any musical events </w:t>
      </w:r>
      <w:r w:rsidRPr="003F2F61">
        <w:rPr>
          <w:sz w:val="24"/>
          <w:lang w:val="en-GB"/>
        </w:rPr>
        <w:t xml:space="preserve">– </w:t>
      </w:r>
      <w:r w:rsidR="003B41B9">
        <w:rPr>
          <w:sz w:val="24"/>
          <w:lang w:val="en-GB"/>
        </w:rPr>
        <w:t>execution of the activities</w:t>
      </w:r>
      <w:r w:rsidRPr="003F2F61">
        <w:rPr>
          <w:sz w:val="24"/>
          <w:lang w:val="en-GB"/>
        </w:rPr>
        <w:t>)</w:t>
      </w:r>
    </w:p>
    <w:p w14:paraId="4D42DB28" w14:textId="7D4A369B" w:rsidR="006E713B" w:rsidRPr="007E4A67" w:rsidRDefault="0090602E">
      <w:pPr>
        <w:pStyle w:val="ListParagraph"/>
        <w:numPr>
          <w:ilvl w:val="0"/>
          <w:numId w:val="4"/>
        </w:numPr>
        <w:tabs>
          <w:tab w:val="left" w:pos="831"/>
          <w:tab w:val="left" w:pos="833"/>
        </w:tabs>
        <w:spacing w:before="269" w:line="244" w:lineRule="auto"/>
        <w:ind w:left="833" w:right="109" w:hanging="293"/>
        <w:jc w:val="both"/>
        <w:rPr>
          <w:sz w:val="24"/>
          <w:lang w:val="en-GB"/>
        </w:rPr>
      </w:pPr>
      <w:r w:rsidRPr="007E4A67">
        <w:rPr>
          <w:rFonts w:ascii="Arial"/>
          <w:b/>
          <w:sz w:val="24"/>
          <w:lang w:val="en-GB"/>
        </w:rPr>
        <w:t>Pro</w:t>
      </w:r>
      <w:r w:rsidR="00867B7F" w:rsidRPr="007E4A67">
        <w:rPr>
          <w:rFonts w:ascii="Arial"/>
          <w:b/>
          <w:sz w:val="24"/>
          <w:lang w:val="en-GB"/>
        </w:rPr>
        <w:t xml:space="preserve">ject for </w:t>
      </w:r>
      <w:r w:rsidR="00387043">
        <w:rPr>
          <w:rFonts w:ascii="Arial"/>
          <w:b/>
          <w:sz w:val="24"/>
          <w:lang w:val="en-GB"/>
        </w:rPr>
        <w:t>setting up</w:t>
      </w:r>
      <w:r w:rsidR="00806B53" w:rsidRPr="007E4A67">
        <w:rPr>
          <w:rFonts w:ascii="Arial"/>
          <w:b/>
          <w:sz w:val="24"/>
          <w:lang w:val="en-GB"/>
        </w:rPr>
        <w:t xml:space="preserve"> the event</w:t>
      </w:r>
      <w:r w:rsidRPr="007E4A67">
        <w:rPr>
          <w:rFonts w:ascii="Arial"/>
          <w:b/>
          <w:sz w:val="24"/>
          <w:lang w:val="en-GB"/>
        </w:rPr>
        <w:t>:</w:t>
      </w:r>
      <w:r w:rsidR="004171AD">
        <w:rPr>
          <w:rFonts w:ascii="Arial"/>
          <w:b/>
          <w:spacing w:val="80"/>
          <w:sz w:val="24"/>
          <w:lang w:val="en-GB"/>
        </w:rPr>
        <w:t xml:space="preserve"> </w:t>
      </w:r>
      <w:r w:rsidR="00E93EBA" w:rsidRPr="007E4A67">
        <w:rPr>
          <w:sz w:val="24"/>
          <w:lang w:val="en-GB"/>
        </w:rPr>
        <w:t xml:space="preserve">with </w:t>
      </w:r>
      <w:r w:rsidR="00E947EE">
        <w:rPr>
          <w:sz w:val="24"/>
          <w:lang w:val="en-GB"/>
        </w:rPr>
        <w:t>illustrated design proposal</w:t>
      </w:r>
      <w:r w:rsidR="00E93EBA" w:rsidRPr="007E4A67">
        <w:rPr>
          <w:sz w:val="24"/>
          <w:lang w:val="en-GB"/>
        </w:rPr>
        <w:t xml:space="preserve">, indications of </w:t>
      </w:r>
      <w:r w:rsidR="003C6C7C" w:rsidRPr="007E4A67">
        <w:rPr>
          <w:sz w:val="24"/>
          <w:lang w:val="en-GB"/>
        </w:rPr>
        <w:t xml:space="preserve">seating for the public, </w:t>
      </w:r>
      <w:r w:rsidR="007E4A67" w:rsidRPr="007E4A67">
        <w:rPr>
          <w:sz w:val="24"/>
          <w:lang w:val="en-GB"/>
        </w:rPr>
        <w:t xml:space="preserve">exit routes, </w:t>
      </w:r>
      <w:r w:rsidRPr="007E4A67">
        <w:rPr>
          <w:sz w:val="24"/>
          <w:lang w:val="en-GB"/>
        </w:rPr>
        <w:t xml:space="preserve">backstage, layout </w:t>
      </w:r>
      <w:r w:rsidR="00212C54">
        <w:rPr>
          <w:sz w:val="24"/>
          <w:lang w:val="en-GB"/>
        </w:rPr>
        <w:t xml:space="preserve">of equipment and facilities, </w:t>
      </w:r>
      <w:r w:rsidR="00D96E9B">
        <w:rPr>
          <w:sz w:val="24"/>
          <w:lang w:val="en-GB"/>
        </w:rPr>
        <w:t xml:space="preserve">to enable assessment by the </w:t>
      </w:r>
      <w:r w:rsidR="00DE7DA3">
        <w:rPr>
          <w:sz w:val="24"/>
          <w:lang w:val="en-GB"/>
        </w:rPr>
        <w:t>supervisory committee</w:t>
      </w:r>
    </w:p>
    <w:p w14:paraId="18DE5FCE" w14:textId="49B8E03F" w:rsidR="006E713B" w:rsidRPr="00D2003E" w:rsidRDefault="0090602E">
      <w:pPr>
        <w:pStyle w:val="ListParagraph"/>
        <w:numPr>
          <w:ilvl w:val="0"/>
          <w:numId w:val="4"/>
        </w:numPr>
        <w:tabs>
          <w:tab w:val="left" w:pos="833"/>
          <w:tab w:val="left" w:pos="850"/>
        </w:tabs>
        <w:spacing w:before="246" w:line="244" w:lineRule="auto"/>
        <w:ind w:left="833" w:right="106" w:hanging="293"/>
        <w:jc w:val="both"/>
        <w:rPr>
          <w:sz w:val="24"/>
          <w:lang w:val="en-GB"/>
        </w:rPr>
      </w:pPr>
      <w:r w:rsidRPr="007E4A67">
        <w:rPr>
          <w:rFonts w:ascii="Arial" w:hAnsi="Arial"/>
          <w:b/>
          <w:sz w:val="24"/>
          <w:lang w:val="en-GB"/>
        </w:rPr>
        <w:tab/>
      </w:r>
      <w:r w:rsidR="00547567" w:rsidRPr="00D2003E">
        <w:rPr>
          <w:rFonts w:ascii="Arial" w:hAnsi="Arial"/>
          <w:b/>
          <w:sz w:val="24"/>
          <w:lang w:val="en-GB"/>
        </w:rPr>
        <w:t xml:space="preserve">Details of insurance policy for the </w:t>
      </w:r>
      <w:r w:rsidR="00962D4E" w:rsidRPr="00D2003E">
        <w:rPr>
          <w:rFonts w:ascii="Arial" w:hAnsi="Arial"/>
          <w:b/>
          <w:sz w:val="24"/>
          <w:lang w:val="en-GB"/>
        </w:rPr>
        <w:t>CL</w:t>
      </w:r>
      <w:r w:rsidRPr="00D2003E">
        <w:rPr>
          <w:rFonts w:ascii="Arial" w:hAnsi="Arial"/>
          <w:b/>
          <w:sz w:val="24"/>
          <w:lang w:val="en-GB"/>
        </w:rPr>
        <w:t>/</w:t>
      </w:r>
      <w:r w:rsidR="00962D4E" w:rsidRPr="00D2003E">
        <w:rPr>
          <w:rFonts w:ascii="Arial" w:hAnsi="Arial"/>
          <w:b/>
          <w:sz w:val="24"/>
          <w:lang w:val="en-GB"/>
        </w:rPr>
        <w:t>CLW</w:t>
      </w:r>
      <w:r w:rsidRPr="00D2003E">
        <w:rPr>
          <w:rFonts w:ascii="Arial" w:hAnsi="Arial"/>
          <w:b/>
          <w:sz w:val="24"/>
          <w:lang w:val="en-GB"/>
        </w:rPr>
        <w:t xml:space="preserve"> </w:t>
      </w:r>
      <w:r w:rsidRPr="00D2003E">
        <w:rPr>
          <w:sz w:val="24"/>
          <w:lang w:val="en-GB"/>
        </w:rPr>
        <w:t>(</w:t>
      </w:r>
      <w:r w:rsidR="00EC019F" w:rsidRPr="00D2003E">
        <w:rPr>
          <w:sz w:val="24"/>
          <w:lang w:val="en-GB"/>
        </w:rPr>
        <w:t>Civil Liability</w:t>
      </w:r>
      <w:r w:rsidR="00E76A3F">
        <w:rPr>
          <w:sz w:val="24"/>
          <w:lang w:val="en-GB"/>
        </w:rPr>
        <w:t xml:space="preserve"> towards third parties </w:t>
      </w:r>
      <w:r w:rsidR="003B3070" w:rsidRPr="00D2003E">
        <w:rPr>
          <w:sz w:val="24"/>
          <w:lang w:val="en-GB"/>
        </w:rPr>
        <w:t xml:space="preserve">and </w:t>
      </w:r>
      <w:r w:rsidR="00FC49D1" w:rsidRPr="00D2003E">
        <w:rPr>
          <w:sz w:val="24"/>
          <w:lang w:val="en-GB"/>
        </w:rPr>
        <w:t>Civil Liability for workers</w:t>
      </w:r>
      <w:r w:rsidRPr="00D2003E">
        <w:rPr>
          <w:sz w:val="24"/>
          <w:lang w:val="en-GB"/>
        </w:rPr>
        <w:t>)</w:t>
      </w:r>
      <w:r w:rsidRPr="00D2003E">
        <w:rPr>
          <w:spacing w:val="-6"/>
          <w:sz w:val="24"/>
          <w:lang w:val="en-GB"/>
        </w:rPr>
        <w:t xml:space="preserve"> </w:t>
      </w:r>
      <w:r w:rsidR="00790E83" w:rsidRPr="00D2003E">
        <w:rPr>
          <w:spacing w:val="-6"/>
          <w:sz w:val="24"/>
          <w:lang w:val="en-GB"/>
        </w:rPr>
        <w:t xml:space="preserve">for accidents, for persons, for things, </w:t>
      </w:r>
      <w:r w:rsidR="001F2742" w:rsidRPr="00D2003E">
        <w:rPr>
          <w:spacing w:val="-6"/>
          <w:sz w:val="24"/>
          <w:lang w:val="en-GB"/>
        </w:rPr>
        <w:t xml:space="preserve">as well as </w:t>
      </w:r>
      <w:r w:rsidR="00D2003E" w:rsidRPr="00D2003E">
        <w:rPr>
          <w:spacing w:val="-6"/>
          <w:sz w:val="24"/>
          <w:lang w:val="en-GB"/>
        </w:rPr>
        <w:t xml:space="preserve">complete guarantees for workers </w:t>
      </w:r>
      <w:r w:rsidR="00D2003E" w:rsidRPr="00D2003E">
        <w:rPr>
          <w:sz w:val="24"/>
          <w:lang w:val="en-GB"/>
        </w:rPr>
        <w:t>w</w:t>
      </w:r>
      <w:r w:rsidR="00D2003E">
        <w:rPr>
          <w:sz w:val="24"/>
          <w:lang w:val="en-GB"/>
        </w:rPr>
        <w:t>ho</w:t>
      </w:r>
      <w:r w:rsidR="008C0B52">
        <w:rPr>
          <w:sz w:val="24"/>
          <w:lang w:val="en-GB"/>
        </w:rPr>
        <w:t xml:space="preserve"> </w:t>
      </w:r>
      <w:r w:rsidR="00E70AD0">
        <w:rPr>
          <w:sz w:val="24"/>
          <w:lang w:val="en-GB"/>
        </w:rPr>
        <w:t xml:space="preserve">have obligatory insurance </w:t>
      </w:r>
      <w:r w:rsidR="00704906">
        <w:rPr>
          <w:sz w:val="24"/>
          <w:lang w:val="en-GB"/>
        </w:rPr>
        <w:t>for occupational accidents</w:t>
      </w:r>
      <w:r w:rsidRPr="00D2003E">
        <w:rPr>
          <w:sz w:val="24"/>
          <w:lang w:val="en-GB"/>
        </w:rPr>
        <w:t xml:space="preserve">, </w:t>
      </w:r>
      <w:r w:rsidR="00E70AD0">
        <w:rPr>
          <w:sz w:val="24"/>
          <w:lang w:val="en-GB"/>
        </w:rPr>
        <w:t xml:space="preserve">including employees of the Archaeological Park who </w:t>
      </w:r>
      <w:r w:rsidR="001D59DB">
        <w:rPr>
          <w:sz w:val="24"/>
          <w:lang w:val="en-GB"/>
        </w:rPr>
        <w:t xml:space="preserve">conduct activities on behalf of third parties, with </w:t>
      </w:r>
      <w:r w:rsidR="0029772A">
        <w:rPr>
          <w:sz w:val="24"/>
          <w:lang w:val="en-GB"/>
        </w:rPr>
        <w:t xml:space="preserve">a limit of liability not less than </w:t>
      </w:r>
      <w:r w:rsidRPr="00D2003E">
        <w:rPr>
          <w:sz w:val="24"/>
          <w:lang w:val="en-GB"/>
        </w:rPr>
        <w:t>Euro 3</w:t>
      </w:r>
      <w:r w:rsidR="0029772A">
        <w:rPr>
          <w:sz w:val="24"/>
          <w:lang w:val="en-GB"/>
        </w:rPr>
        <w:t>,</w:t>
      </w:r>
      <w:r w:rsidRPr="00D2003E">
        <w:rPr>
          <w:sz w:val="24"/>
          <w:lang w:val="en-GB"/>
        </w:rPr>
        <w:t>000</w:t>
      </w:r>
      <w:r w:rsidR="0029772A">
        <w:rPr>
          <w:sz w:val="24"/>
          <w:lang w:val="en-GB"/>
        </w:rPr>
        <w:t>,</w:t>
      </w:r>
      <w:r w:rsidRPr="00D2003E">
        <w:rPr>
          <w:sz w:val="24"/>
          <w:lang w:val="en-GB"/>
        </w:rPr>
        <w:t>000</w:t>
      </w:r>
      <w:r w:rsidR="0029772A">
        <w:rPr>
          <w:sz w:val="24"/>
          <w:lang w:val="en-GB"/>
        </w:rPr>
        <w:t>.</w:t>
      </w:r>
      <w:r w:rsidRPr="00D2003E">
        <w:rPr>
          <w:sz w:val="24"/>
          <w:lang w:val="en-GB"/>
        </w:rPr>
        <w:t>00 (</w:t>
      </w:r>
      <w:r w:rsidR="00E44E9B">
        <w:rPr>
          <w:sz w:val="24"/>
          <w:lang w:val="en-GB"/>
        </w:rPr>
        <w:t xml:space="preserve">for accidents, for persons, for things) </w:t>
      </w:r>
      <w:r>
        <w:rPr>
          <w:sz w:val="24"/>
          <w:lang w:val="en-GB"/>
        </w:rPr>
        <w:t>expressly linked to the event</w:t>
      </w:r>
      <w:r w:rsidRPr="00D2003E">
        <w:rPr>
          <w:spacing w:val="-2"/>
          <w:sz w:val="24"/>
          <w:lang w:val="en-GB"/>
        </w:rPr>
        <w:t>.</w:t>
      </w:r>
    </w:p>
    <w:p w14:paraId="260E263F" w14:textId="51D40192" w:rsidR="006E713B" w:rsidRPr="00D374CA" w:rsidRDefault="0090602E">
      <w:pPr>
        <w:pStyle w:val="ListParagraph"/>
        <w:numPr>
          <w:ilvl w:val="0"/>
          <w:numId w:val="4"/>
        </w:numPr>
        <w:tabs>
          <w:tab w:val="left" w:pos="833"/>
          <w:tab w:val="left" w:pos="906"/>
        </w:tabs>
        <w:spacing w:before="253" w:line="244" w:lineRule="auto"/>
        <w:ind w:left="833" w:right="105" w:hanging="293"/>
        <w:jc w:val="both"/>
        <w:rPr>
          <w:sz w:val="24"/>
          <w:lang w:val="en-GB"/>
        </w:rPr>
      </w:pPr>
      <w:r w:rsidRPr="00D2003E">
        <w:rPr>
          <w:rFonts w:ascii="Arial" w:hAnsi="Arial"/>
          <w:b/>
          <w:sz w:val="24"/>
          <w:lang w:val="en-GB"/>
        </w:rPr>
        <w:tab/>
      </w:r>
      <w:r w:rsidR="005A6C76" w:rsidRPr="000B2EB6">
        <w:rPr>
          <w:rFonts w:ascii="Arial" w:hAnsi="Arial"/>
          <w:b/>
          <w:sz w:val="24"/>
          <w:lang w:val="en-GB"/>
        </w:rPr>
        <w:t xml:space="preserve">List of names of the personnel coming into the site and </w:t>
      </w:r>
      <w:r w:rsidR="00BB02FD" w:rsidRPr="000B2EB6">
        <w:rPr>
          <w:rFonts w:ascii="Arial" w:hAnsi="Arial"/>
          <w:b/>
          <w:sz w:val="24"/>
          <w:lang w:val="en-GB"/>
        </w:rPr>
        <w:t>vehicle registration numbers</w:t>
      </w:r>
      <w:r w:rsidRPr="000B2EB6">
        <w:rPr>
          <w:rFonts w:ascii="Arial" w:hAnsi="Arial"/>
          <w:b/>
          <w:sz w:val="24"/>
          <w:lang w:val="en-GB"/>
        </w:rPr>
        <w:t xml:space="preserve">, </w:t>
      </w:r>
      <w:r w:rsidR="000B2EB6">
        <w:rPr>
          <w:sz w:val="24"/>
          <w:lang w:val="en-GB"/>
        </w:rPr>
        <w:t xml:space="preserve">in order to prepare the </w:t>
      </w:r>
      <w:r w:rsidR="00D902E3">
        <w:rPr>
          <w:sz w:val="24"/>
          <w:lang w:val="en-GB"/>
        </w:rPr>
        <w:t>necessary authorisation</w:t>
      </w:r>
      <w:r w:rsidRPr="000B2EB6">
        <w:rPr>
          <w:sz w:val="24"/>
          <w:lang w:val="en-GB"/>
        </w:rPr>
        <w:t xml:space="preserve">. </w:t>
      </w:r>
      <w:r w:rsidR="00EA2951" w:rsidRPr="00D374CA">
        <w:rPr>
          <w:sz w:val="24"/>
          <w:lang w:val="en-GB"/>
        </w:rPr>
        <w:t xml:space="preserve">The </w:t>
      </w:r>
      <w:r w:rsidR="004F1F7C" w:rsidRPr="00D374CA">
        <w:rPr>
          <w:sz w:val="24"/>
          <w:lang w:val="en-GB"/>
        </w:rPr>
        <w:t xml:space="preserve">personnel </w:t>
      </w:r>
      <w:r w:rsidR="003571EC" w:rsidRPr="00D374CA">
        <w:rPr>
          <w:sz w:val="24"/>
          <w:lang w:val="en-GB"/>
        </w:rPr>
        <w:t xml:space="preserve">shall be </w:t>
      </w:r>
      <w:r w:rsidR="002F0F0A">
        <w:rPr>
          <w:sz w:val="24"/>
          <w:lang w:val="en-GB"/>
        </w:rPr>
        <w:t>required to display</w:t>
      </w:r>
      <w:r w:rsidR="003571EC" w:rsidRPr="00D374CA">
        <w:rPr>
          <w:sz w:val="24"/>
          <w:lang w:val="en-GB"/>
        </w:rPr>
        <w:t xml:space="preserve"> a specific identificat</w:t>
      </w:r>
      <w:r w:rsidR="00D374CA" w:rsidRPr="00D374CA">
        <w:rPr>
          <w:sz w:val="24"/>
          <w:lang w:val="en-GB"/>
        </w:rPr>
        <w:t>ion</w:t>
      </w:r>
      <w:r w:rsidR="003571EC" w:rsidRPr="00D374CA">
        <w:rPr>
          <w:sz w:val="24"/>
          <w:lang w:val="en-GB"/>
        </w:rPr>
        <w:t xml:space="preserve"> badge</w:t>
      </w:r>
      <w:r w:rsidR="00D374CA" w:rsidRPr="00D374CA">
        <w:rPr>
          <w:sz w:val="24"/>
          <w:lang w:val="en-GB"/>
        </w:rPr>
        <w:t>.</w:t>
      </w:r>
    </w:p>
    <w:p w14:paraId="07DE1283" w14:textId="77777777" w:rsidR="006E713B" w:rsidRPr="00D374CA" w:rsidRDefault="006E713B">
      <w:pPr>
        <w:spacing w:line="244" w:lineRule="auto"/>
        <w:jc w:val="both"/>
        <w:rPr>
          <w:sz w:val="24"/>
          <w:lang w:val="en-GB"/>
        </w:rPr>
        <w:sectPr w:rsidR="006E713B" w:rsidRPr="00D374CA">
          <w:footerReference w:type="default" r:id="rId7"/>
          <w:type w:val="continuous"/>
          <w:pgSz w:w="11920" w:h="16850"/>
          <w:pgMar w:top="1320" w:right="1020" w:bottom="280" w:left="1020" w:header="720" w:footer="720" w:gutter="0"/>
          <w:cols w:space="720"/>
        </w:sectPr>
      </w:pPr>
    </w:p>
    <w:p w14:paraId="6D78D3F9" w14:textId="486D66A3" w:rsidR="006E713B" w:rsidRPr="008F2B45" w:rsidRDefault="00A206FC">
      <w:pPr>
        <w:pStyle w:val="BodyText"/>
        <w:spacing w:before="75"/>
        <w:ind w:left="113"/>
        <w:rPr>
          <w:lang w:val="en-GB"/>
        </w:rPr>
      </w:pPr>
      <w:r w:rsidRPr="008F2B45">
        <w:rPr>
          <w:lang w:val="en-GB"/>
        </w:rPr>
        <w:lastRenderedPageBreak/>
        <w:t>According to the type of even</w:t>
      </w:r>
      <w:r w:rsidR="00CB4BAF">
        <w:rPr>
          <w:lang w:val="en-GB"/>
        </w:rPr>
        <w:t>t</w:t>
      </w:r>
      <w:r w:rsidRPr="008F2B45">
        <w:rPr>
          <w:lang w:val="en-GB"/>
        </w:rPr>
        <w:t xml:space="preserve">, </w:t>
      </w:r>
      <w:r w:rsidR="008F2B45" w:rsidRPr="008F2B45">
        <w:rPr>
          <w:lang w:val="en-GB"/>
        </w:rPr>
        <w:t>it</w:t>
      </w:r>
      <w:r w:rsidR="008F2B45">
        <w:rPr>
          <w:lang w:val="en-GB"/>
        </w:rPr>
        <w:t xml:space="preserve"> </w:t>
      </w:r>
      <w:r w:rsidR="008F2B45" w:rsidRPr="008F2B45">
        <w:rPr>
          <w:lang w:val="en-GB"/>
        </w:rPr>
        <w:t xml:space="preserve">will be necessary to </w:t>
      </w:r>
      <w:r w:rsidR="001C2A33">
        <w:rPr>
          <w:lang w:val="en-GB"/>
        </w:rPr>
        <w:t xml:space="preserve">produce the following </w:t>
      </w:r>
      <w:r w:rsidR="00AE5B5B">
        <w:rPr>
          <w:lang w:val="en-GB"/>
        </w:rPr>
        <w:t>documentation</w:t>
      </w:r>
      <w:r w:rsidR="0090602E" w:rsidRPr="008F2B45">
        <w:rPr>
          <w:spacing w:val="-2"/>
          <w:lang w:val="en-GB"/>
        </w:rPr>
        <w:t>:</w:t>
      </w:r>
    </w:p>
    <w:p w14:paraId="4F68F3FD" w14:textId="77777777" w:rsidR="006E713B" w:rsidRPr="008F2B45" w:rsidRDefault="006E713B">
      <w:pPr>
        <w:pStyle w:val="BodyText"/>
        <w:spacing w:before="3"/>
        <w:rPr>
          <w:lang w:val="en-GB"/>
        </w:rPr>
      </w:pPr>
    </w:p>
    <w:p w14:paraId="0865068F" w14:textId="405D0F95" w:rsidR="006E713B" w:rsidRDefault="0090602E">
      <w:pPr>
        <w:pStyle w:val="Heading1"/>
        <w:numPr>
          <w:ilvl w:val="0"/>
          <w:numId w:val="3"/>
        </w:numPr>
        <w:tabs>
          <w:tab w:val="left" w:pos="419"/>
        </w:tabs>
        <w:ind w:left="419" w:hanging="309"/>
        <w:jc w:val="left"/>
      </w:pPr>
      <w:r>
        <w:rPr>
          <w:u w:val="thick"/>
        </w:rPr>
        <w:t>T</w:t>
      </w:r>
      <w:r w:rsidR="003A6710">
        <w:rPr>
          <w:u w:val="thick"/>
        </w:rPr>
        <w:t>ype of event</w:t>
      </w:r>
      <w:r>
        <w:rPr>
          <w:spacing w:val="1"/>
          <w:u w:val="thick"/>
        </w:rPr>
        <w:t xml:space="preserve"> </w:t>
      </w:r>
    </w:p>
    <w:p w14:paraId="26B940AA" w14:textId="77777777" w:rsidR="006E713B" w:rsidRDefault="006E713B">
      <w:pPr>
        <w:pStyle w:val="BodyText"/>
        <w:rPr>
          <w:rFonts w:ascii="Arial"/>
          <w:b/>
        </w:rPr>
      </w:pPr>
    </w:p>
    <w:p w14:paraId="2BF293C0" w14:textId="6542A7F7" w:rsidR="006E713B" w:rsidRPr="00441A58" w:rsidRDefault="00BD571A">
      <w:pPr>
        <w:pStyle w:val="ListParagraph"/>
        <w:numPr>
          <w:ilvl w:val="1"/>
          <w:numId w:val="3"/>
        </w:numPr>
        <w:tabs>
          <w:tab w:val="left" w:pos="1192"/>
        </w:tabs>
        <w:ind w:left="1192" w:hanging="359"/>
        <w:jc w:val="left"/>
        <w:rPr>
          <w:rFonts w:ascii="Arial"/>
          <w:b/>
          <w:sz w:val="24"/>
          <w:lang w:val="en-GB"/>
        </w:rPr>
      </w:pPr>
      <w:r w:rsidRPr="00441A58">
        <w:rPr>
          <w:rFonts w:ascii="Arial"/>
          <w:b/>
          <w:sz w:val="24"/>
          <w:lang w:val="en-GB"/>
        </w:rPr>
        <w:t xml:space="preserve">For events </w:t>
      </w:r>
      <w:r w:rsidR="00441A58" w:rsidRPr="00441A58">
        <w:rPr>
          <w:rFonts w:ascii="Arial"/>
          <w:b/>
          <w:sz w:val="24"/>
          <w:lang w:val="en-GB"/>
        </w:rPr>
        <w:t xml:space="preserve">involving up to </w:t>
      </w:r>
      <w:r w:rsidR="0090602E" w:rsidRPr="00441A58">
        <w:rPr>
          <w:rFonts w:ascii="Arial"/>
          <w:b/>
          <w:sz w:val="24"/>
          <w:lang w:val="en-GB"/>
        </w:rPr>
        <w:t>200</w:t>
      </w:r>
      <w:r w:rsidR="0090602E" w:rsidRPr="00441A58">
        <w:rPr>
          <w:rFonts w:ascii="Arial"/>
          <w:b/>
          <w:spacing w:val="-1"/>
          <w:sz w:val="24"/>
          <w:lang w:val="en-GB"/>
        </w:rPr>
        <w:t xml:space="preserve"> </w:t>
      </w:r>
      <w:r w:rsidR="0090602E" w:rsidRPr="00441A58">
        <w:rPr>
          <w:rFonts w:ascii="Arial"/>
          <w:b/>
          <w:spacing w:val="-2"/>
          <w:sz w:val="24"/>
          <w:lang w:val="en-GB"/>
        </w:rPr>
        <w:t>pe</w:t>
      </w:r>
      <w:r w:rsidR="00441A58">
        <w:rPr>
          <w:rFonts w:ascii="Arial"/>
          <w:b/>
          <w:spacing w:val="-2"/>
          <w:sz w:val="24"/>
          <w:lang w:val="en-GB"/>
        </w:rPr>
        <w:t>opl</w:t>
      </w:r>
      <w:r w:rsidR="0090602E" w:rsidRPr="00441A58">
        <w:rPr>
          <w:rFonts w:ascii="Arial"/>
          <w:b/>
          <w:spacing w:val="-2"/>
          <w:sz w:val="24"/>
          <w:lang w:val="en-GB"/>
        </w:rPr>
        <w:t>e:</w:t>
      </w:r>
    </w:p>
    <w:p w14:paraId="141AE600" w14:textId="77777777" w:rsidR="006E713B" w:rsidRPr="00441A58" w:rsidRDefault="006E713B">
      <w:pPr>
        <w:pStyle w:val="BodyText"/>
        <w:spacing w:before="11"/>
        <w:rPr>
          <w:rFonts w:ascii="Arial"/>
          <w:b/>
          <w:lang w:val="en-GB"/>
        </w:rPr>
      </w:pPr>
    </w:p>
    <w:p w14:paraId="66F638C8" w14:textId="3EA4113F" w:rsidR="006E713B" w:rsidRPr="00DF2FC0" w:rsidRDefault="00C46ED0">
      <w:pPr>
        <w:pStyle w:val="ListParagraph"/>
        <w:numPr>
          <w:ilvl w:val="0"/>
          <w:numId w:val="2"/>
        </w:numPr>
        <w:tabs>
          <w:tab w:val="left" w:pos="833"/>
        </w:tabs>
        <w:spacing w:line="242" w:lineRule="auto"/>
        <w:ind w:right="152"/>
        <w:rPr>
          <w:sz w:val="24"/>
          <w:lang w:val="en-GB"/>
        </w:rPr>
      </w:pPr>
      <w:r w:rsidRPr="00DF2FC0">
        <w:rPr>
          <w:sz w:val="24"/>
          <w:lang w:val="en-GB"/>
        </w:rPr>
        <w:t>Fo</w:t>
      </w:r>
      <w:r w:rsidR="0090602E" w:rsidRPr="00DF2FC0">
        <w:rPr>
          <w:sz w:val="24"/>
          <w:lang w:val="en-GB"/>
        </w:rPr>
        <w:t>r</w:t>
      </w:r>
      <w:r w:rsidR="0090602E" w:rsidRPr="00DF2FC0">
        <w:rPr>
          <w:spacing w:val="-2"/>
          <w:sz w:val="24"/>
          <w:lang w:val="en-GB"/>
        </w:rPr>
        <w:t xml:space="preserve"> </w:t>
      </w:r>
      <w:r w:rsidR="0090602E" w:rsidRPr="00DF2FC0">
        <w:rPr>
          <w:sz w:val="24"/>
          <w:lang w:val="en-GB"/>
        </w:rPr>
        <w:t>even</w:t>
      </w:r>
      <w:r w:rsidRPr="00DF2FC0">
        <w:rPr>
          <w:sz w:val="24"/>
          <w:lang w:val="en-GB"/>
        </w:rPr>
        <w:t>ts that invo</w:t>
      </w:r>
      <w:r w:rsidR="008428BE">
        <w:rPr>
          <w:sz w:val="24"/>
          <w:lang w:val="en-GB"/>
        </w:rPr>
        <w:t>lv</w:t>
      </w:r>
      <w:r w:rsidRPr="00DF2FC0">
        <w:rPr>
          <w:sz w:val="24"/>
          <w:lang w:val="en-GB"/>
        </w:rPr>
        <w:t xml:space="preserve">e a capacity of up to </w:t>
      </w:r>
      <w:r w:rsidR="00144B4F" w:rsidRPr="00DF2FC0">
        <w:rPr>
          <w:sz w:val="24"/>
          <w:lang w:val="en-GB"/>
        </w:rPr>
        <w:t xml:space="preserve">a maximum of </w:t>
      </w:r>
      <w:r w:rsidR="0090602E" w:rsidRPr="00DF2FC0">
        <w:rPr>
          <w:sz w:val="24"/>
          <w:lang w:val="en-GB"/>
        </w:rPr>
        <w:t>200 spe</w:t>
      </w:r>
      <w:r w:rsidR="00144B4F" w:rsidRPr="00DF2FC0">
        <w:rPr>
          <w:sz w:val="24"/>
          <w:lang w:val="en-GB"/>
        </w:rPr>
        <w:t xml:space="preserve">ctators and which take place within 24 hours of the </w:t>
      </w:r>
      <w:r w:rsidR="00D468B1" w:rsidRPr="00DF2FC0">
        <w:rPr>
          <w:spacing w:val="-4"/>
          <w:sz w:val="24"/>
          <w:lang w:val="en-GB"/>
        </w:rPr>
        <w:t xml:space="preserve">starting day, </w:t>
      </w:r>
      <w:r w:rsidR="00990176" w:rsidRPr="00DF2FC0">
        <w:rPr>
          <w:spacing w:val="-4"/>
          <w:sz w:val="24"/>
          <w:lang w:val="en-GB"/>
        </w:rPr>
        <w:t xml:space="preserve">the event licence </w:t>
      </w:r>
      <w:r w:rsidR="00DF2FC0">
        <w:rPr>
          <w:rFonts w:ascii="Arial" w:hAnsi="Arial"/>
          <w:i/>
          <w:sz w:val="24"/>
          <w:lang w:val="en-GB"/>
        </w:rPr>
        <w:t xml:space="preserve">is replaced by </w:t>
      </w:r>
      <w:r w:rsidR="00394368">
        <w:rPr>
          <w:rFonts w:ascii="Arial" w:hAnsi="Arial"/>
          <w:i/>
          <w:sz w:val="24"/>
          <w:lang w:val="en-GB"/>
        </w:rPr>
        <w:t xml:space="preserve">a notice of start of the activity </w:t>
      </w:r>
      <w:r w:rsidR="0090602E" w:rsidRPr="00DF2FC0">
        <w:rPr>
          <w:rFonts w:ascii="Arial" w:hAnsi="Arial"/>
          <w:i/>
          <w:sz w:val="24"/>
          <w:lang w:val="en-GB"/>
        </w:rPr>
        <w:t xml:space="preserve">(SCIA) </w:t>
      </w:r>
      <w:r w:rsidR="0090602E" w:rsidRPr="00DF2FC0">
        <w:rPr>
          <w:sz w:val="24"/>
          <w:lang w:val="en-GB"/>
        </w:rPr>
        <w:t>present</w:t>
      </w:r>
      <w:r w:rsidR="00B435D1">
        <w:rPr>
          <w:sz w:val="24"/>
          <w:lang w:val="en-GB"/>
        </w:rPr>
        <w:t xml:space="preserve">ed on the </w:t>
      </w:r>
      <w:r w:rsidR="0077373F">
        <w:rPr>
          <w:sz w:val="24"/>
          <w:lang w:val="en-GB"/>
        </w:rPr>
        <w:t>appropriate</w:t>
      </w:r>
      <w:r w:rsidR="00CB6121">
        <w:rPr>
          <w:sz w:val="24"/>
          <w:lang w:val="en-GB"/>
        </w:rPr>
        <w:t xml:space="preserve"> form and</w:t>
      </w:r>
      <w:r w:rsidR="001A3DB4">
        <w:rPr>
          <w:sz w:val="24"/>
          <w:lang w:val="en-GB"/>
        </w:rPr>
        <w:t xml:space="preserve"> </w:t>
      </w:r>
      <w:r w:rsidR="00C961C0">
        <w:rPr>
          <w:sz w:val="24"/>
          <w:lang w:val="en-GB"/>
        </w:rPr>
        <w:t xml:space="preserve">provided with the documentation required by the </w:t>
      </w:r>
      <w:r w:rsidR="00337639">
        <w:rPr>
          <w:sz w:val="24"/>
          <w:lang w:val="en-GB"/>
        </w:rPr>
        <w:t xml:space="preserve">council in accordance with article </w:t>
      </w:r>
      <w:r w:rsidR="0090602E" w:rsidRPr="00DF2FC0">
        <w:rPr>
          <w:sz w:val="24"/>
          <w:lang w:val="en-GB"/>
        </w:rPr>
        <w:t xml:space="preserve">69 </w:t>
      </w:r>
      <w:r w:rsidR="00337639">
        <w:rPr>
          <w:sz w:val="24"/>
          <w:lang w:val="en-GB"/>
        </w:rPr>
        <w:t>of</w:t>
      </w:r>
      <w:r w:rsidR="0090602E" w:rsidRPr="00DF2FC0">
        <w:rPr>
          <w:sz w:val="24"/>
          <w:lang w:val="en-GB"/>
        </w:rPr>
        <w:t xml:space="preserve"> </w:t>
      </w:r>
      <w:r w:rsidR="00010411" w:rsidRPr="00F716F2">
        <w:rPr>
          <w:sz w:val="24"/>
          <w:lang w:val="en-GB"/>
        </w:rPr>
        <w:t>Royal Decree</w:t>
      </w:r>
      <w:r w:rsidR="0090602E" w:rsidRPr="00DF2FC0">
        <w:rPr>
          <w:sz w:val="24"/>
          <w:lang w:val="en-GB"/>
        </w:rPr>
        <w:t xml:space="preserve"> 773/31;</w:t>
      </w:r>
    </w:p>
    <w:p w14:paraId="0EED45FF" w14:textId="55C5B788" w:rsidR="006E713B" w:rsidRPr="00E8765E" w:rsidRDefault="007D5B96">
      <w:pPr>
        <w:pStyle w:val="ListParagraph"/>
        <w:numPr>
          <w:ilvl w:val="0"/>
          <w:numId w:val="2"/>
        </w:numPr>
        <w:tabs>
          <w:tab w:val="left" w:pos="833"/>
        </w:tabs>
        <w:spacing w:before="267" w:line="244" w:lineRule="auto"/>
        <w:ind w:right="188"/>
        <w:rPr>
          <w:sz w:val="24"/>
          <w:lang w:val="en-GB"/>
        </w:rPr>
      </w:pPr>
      <w:r w:rsidRPr="00A11BBD">
        <w:rPr>
          <w:rFonts w:ascii="Arial" w:hAnsi="Arial"/>
          <w:i/>
          <w:sz w:val="24"/>
          <w:lang w:val="en-GB"/>
        </w:rPr>
        <w:t>The checks and controls</w:t>
      </w:r>
      <w:r w:rsidR="0090602E" w:rsidRPr="00A11BBD">
        <w:rPr>
          <w:rFonts w:ascii="Arial" w:hAnsi="Arial"/>
          <w:i/>
          <w:sz w:val="24"/>
          <w:lang w:val="en-GB"/>
        </w:rPr>
        <w:t xml:space="preserve"> </w:t>
      </w:r>
      <w:r w:rsidR="00003684" w:rsidRPr="00A11BBD">
        <w:rPr>
          <w:sz w:val="24"/>
          <w:lang w:val="en-GB"/>
        </w:rPr>
        <w:t>by the</w:t>
      </w:r>
      <w:r w:rsidR="0090602E" w:rsidRPr="00A11BBD">
        <w:rPr>
          <w:sz w:val="24"/>
          <w:lang w:val="en-GB"/>
        </w:rPr>
        <w:t xml:space="preserve"> </w:t>
      </w:r>
      <w:r w:rsidR="0008249A" w:rsidRPr="00A11BBD">
        <w:rPr>
          <w:sz w:val="24"/>
          <w:lang w:val="en-GB"/>
        </w:rPr>
        <w:t xml:space="preserve">Supervisory Committee </w:t>
      </w:r>
      <w:r w:rsidR="00556D7B" w:rsidRPr="00A11BBD">
        <w:rPr>
          <w:sz w:val="24"/>
          <w:lang w:val="en-GB"/>
        </w:rPr>
        <w:t xml:space="preserve">pursuant to article </w:t>
      </w:r>
      <w:r w:rsidR="0090602E" w:rsidRPr="00A11BBD">
        <w:rPr>
          <w:sz w:val="24"/>
          <w:lang w:val="en-GB"/>
        </w:rPr>
        <w:t>141,</w:t>
      </w:r>
      <w:r w:rsidR="0090602E" w:rsidRPr="00A11BBD">
        <w:rPr>
          <w:spacing w:val="-3"/>
          <w:sz w:val="24"/>
          <w:lang w:val="en-GB"/>
        </w:rPr>
        <w:t xml:space="preserve"> </w:t>
      </w:r>
      <w:r w:rsidR="00556D7B" w:rsidRPr="00A11BBD">
        <w:rPr>
          <w:sz w:val="24"/>
          <w:lang w:val="en-GB"/>
        </w:rPr>
        <w:t>paragraph</w:t>
      </w:r>
      <w:r w:rsidR="0090602E" w:rsidRPr="00A11BBD">
        <w:rPr>
          <w:spacing w:val="-1"/>
          <w:sz w:val="24"/>
          <w:lang w:val="en-GB"/>
        </w:rPr>
        <w:t xml:space="preserve"> </w:t>
      </w:r>
      <w:r w:rsidR="0090602E" w:rsidRPr="00A11BBD">
        <w:rPr>
          <w:sz w:val="24"/>
          <w:lang w:val="en-GB"/>
        </w:rPr>
        <w:t>2</w:t>
      </w:r>
      <w:r w:rsidR="0090602E" w:rsidRPr="00A11BBD">
        <w:rPr>
          <w:spacing w:val="-4"/>
          <w:sz w:val="24"/>
          <w:lang w:val="en-GB"/>
        </w:rPr>
        <w:t xml:space="preserve"> </w:t>
      </w:r>
      <w:r w:rsidR="00FF28EE" w:rsidRPr="00A11BBD">
        <w:rPr>
          <w:spacing w:val="-4"/>
          <w:sz w:val="24"/>
          <w:lang w:val="en-GB"/>
        </w:rPr>
        <w:t xml:space="preserve">of the Regulations for the Enforcement of </w:t>
      </w:r>
      <w:r w:rsidR="00A11BBD" w:rsidRPr="00A11BBD">
        <w:rPr>
          <w:sz w:val="24"/>
          <w:lang w:val="en-GB"/>
        </w:rPr>
        <w:t>the Cons</w:t>
      </w:r>
      <w:r w:rsidR="00B74E75">
        <w:rPr>
          <w:sz w:val="24"/>
          <w:lang w:val="en-GB"/>
        </w:rPr>
        <w:t>o</w:t>
      </w:r>
      <w:r w:rsidR="00A11BBD" w:rsidRPr="00A11BBD">
        <w:rPr>
          <w:sz w:val="24"/>
          <w:lang w:val="en-GB"/>
        </w:rPr>
        <w:t>l</w:t>
      </w:r>
      <w:r w:rsidR="00B74E75">
        <w:rPr>
          <w:sz w:val="24"/>
          <w:lang w:val="en-GB"/>
        </w:rPr>
        <w:t>i</w:t>
      </w:r>
      <w:r w:rsidR="00A11BBD" w:rsidRPr="00A11BBD">
        <w:rPr>
          <w:sz w:val="24"/>
          <w:lang w:val="en-GB"/>
        </w:rPr>
        <w:t>dated Act on Public Security (</w:t>
      </w:r>
      <w:r w:rsidR="0090602E" w:rsidRPr="00A11BBD">
        <w:rPr>
          <w:sz w:val="24"/>
          <w:lang w:val="en-GB"/>
        </w:rPr>
        <w:t>T.U.L.P.S.</w:t>
      </w:r>
      <w:r w:rsidR="00A11BBD" w:rsidRPr="00A11BBD">
        <w:rPr>
          <w:sz w:val="24"/>
          <w:lang w:val="en-GB"/>
        </w:rPr>
        <w:t>)</w:t>
      </w:r>
      <w:r w:rsidR="0090602E" w:rsidRPr="00A11BBD">
        <w:rPr>
          <w:spacing w:val="-4"/>
          <w:sz w:val="24"/>
          <w:lang w:val="en-GB"/>
        </w:rPr>
        <w:t xml:space="preserve"> </w:t>
      </w:r>
      <w:r w:rsidR="0090602E" w:rsidRPr="00E8765E">
        <w:rPr>
          <w:sz w:val="24"/>
          <w:lang w:val="en-GB"/>
        </w:rPr>
        <w:t>(R</w:t>
      </w:r>
      <w:r w:rsidR="00A11BBD" w:rsidRPr="00E8765E">
        <w:rPr>
          <w:sz w:val="24"/>
          <w:lang w:val="en-GB"/>
        </w:rPr>
        <w:t>oyal Decree</w:t>
      </w:r>
      <w:r w:rsidR="0090602E" w:rsidRPr="00E8765E">
        <w:rPr>
          <w:spacing w:val="-3"/>
          <w:sz w:val="24"/>
          <w:lang w:val="en-GB"/>
        </w:rPr>
        <w:t xml:space="preserve"> </w:t>
      </w:r>
      <w:r w:rsidR="0090602E" w:rsidRPr="00E8765E">
        <w:rPr>
          <w:sz w:val="24"/>
          <w:lang w:val="en-GB"/>
        </w:rPr>
        <w:t xml:space="preserve">635/1940) </w:t>
      </w:r>
      <w:r w:rsidR="00B74E75">
        <w:rPr>
          <w:sz w:val="24"/>
          <w:lang w:val="en-GB"/>
        </w:rPr>
        <w:t>are</w:t>
      </w:r>
      <w:r w:rsidR="005441EB" w:rsidRPr="00E8765E">
        <w:rPr>
          <w:sz w:val="24"/>
          <w:lang w:val="en-GB"/>
        </w:rPr>
        <w:t xml:space="preserve"> replaced by a technical report by a professional </w:t>
      </w:r>
      <w:r w:rsidR="00E61947" w:rsidRPr="00E8765E">
        <w:rPr>
          <w:sz w:val="24"/>
          <w:lang w:val="en-GB"/>
        </w:rPr>
        <w:t xml:space="preserve">registered </w:t>
      </w:r>
      <w:r w:rsidR="00185894" w:rsidRPr="00E8765E">
        <w:rPr>
          <w:sz w:val="24"/>
          <w:lang w:val="en-GB"/>
        </w:rPr>
        <w:t>with the Register of Engineers</w:t>
      </w:r>
      <w:r w:rsidR="00B40F58" w:rsidRPr="00E8765E">
        <w:rPr>
          <w:sz w:val="24"/>
          <w:lang w:val="en-GB"/>
        </w:rPr>
        <w:t xml:space="preserve">, Architects or Surveyors, which </w:t>
      </w:r>
      <w:r w:rsidR="009013F5" w:rsidRPr="00E8765E">
        <w:rPr>
          <w:sz w:val="24"/>
          <w:lang w:val="en-GB"/>
        </w:rPr>
        <w:t xml:space="preserve">attests that the structures comply </w:t>
      </w:r>
      <w:r w:rsidR="00714FD0" w:rsidRPr="00E8765E">
        <w:rPr>
          <w:sz w:val="24"/>
          <w:lang w:val="en-GB"/>
        </w:rPr>
        <w:t xml:space="preserve">with the technical regulations </w:t>
      </w:r>
      <w:r w:rsidR="00E8765E" w:rsidRPr="00E8765E">
        <w:rPr>
          <w:sz w:val="24"/>
          <w:lang w:val="en-GB"/>
        </w:rPr>
        <w:t xml:space="preserve">set out in the Ministerial Decree </w:t>
      </w:r>
      <w:r w:rsidR="00E8765E">
        <w:rPr>
          <w:sz w:val="24"/>
          <w:lang w:val="en-GB"/>
        </w:rPr>
        <w:t xml:space="preserve">of </w:t>
      </w:r>
      <w:r w:rsidR="0090602E" w:rsidRPr="00E8765E">
        <w:rPr>
          <w:sz w:val="24"/>
          <w:lang w:val="en-GB"/>
        </w:rPr>
        <w:t xml:space="preserve">19 </w:t>
      </w:r>
      <w:r w:rsidR="00E8765E">
        <w:rPr>
          <w:sz w:val="24"/>
          <w:lang w:val="en-GB"/>
        </w:rPr>
        <w:t>August</w:t>
      </w:r>
      <w:r w:rsidR="0090602E" w:rsidRPr="00E8765E">
        <w:rPr>
          <w:sz w:val="24"/>
          <w:lang w:val="en-GB"/>
        </w:rPr>
        <w:t xml:space="preserve"> 1996 </w:t>
      </w:r>
      <w:r w:rsidR="00E8765E">
        <w:rPr>
          <w:sz w:val="24"/>
          <w:lang w:val="en-GB"/>
        </w:rPr>
        <w:t xml:space="preserve">and </w:t>
      </w:r>
      <w:r w:rsidR="0035284A">
        <w:rPr>
          <w:sz w:val="24"/>
          <w:lang w:val="en-GB"/>
        </w:rPr>
        <w:t xml:space="preserve">comply with the current measures for hygiene, security and </w:t>
      </w:r>
      <w:r w:rsidR="00AD1632">
        <w:rPr>
          <w:sz w:val="24"/>
          <w:lang w:val="en-GB"/>
        </w:rPr>
        <w:t xml:space="preserve">public safety pursuant to article </w:t>
      </w:r>
      <w:r w:rsidR="0090602E" w:rsidRPr="00E8765E">
        <w:rPr>
          <w:sz w:val="24"/>
          <w:lang w:val="en-GB"/>
        </w:rPr>
        <w:t xml:space="preserve">4 </w:t>
      </w:r>
      <w:r w:rsidR="00AD1632">
        <w:rPr>
          <w:sz w:val="24"/>
          <w:lang w:val="en-GB"/>
        </w:rPr>
        <w:t>paragraph</w:t>
      </w:r>
      <w:r w:rsidR="0090602E" w:rsidRPr="00E8765E">
        <w:rPr>
          <w:sz w:val="24"/>
          <w:lang w:val="en-GB"/>
        </w:rPr>
        <w:t xml:space="preserve"> 2 </w:t>
      </w:r>
      <w:r w:rsidR="00AD1632">
        <w:rPr>
          <w:sz w:val="24"/>
          <w:lang w:val="en-GB"/>
        </w:rPr>
        <w:t xml:space="preserve">of the Presidential Decree </w:t>
      </w:r>
      <w:r w:rsidR="0090602E" w:rsidRPr="00E8765E">
        <w:rPr>
          <w:sz w:val="24"/>
          <w:lang w:val="en-GB"/>
        </w:rPr>
        <w:t>311/2001</w:t>
      </w:r>
    </w:p>
    <w:p w14:paraId="3FA30C59" w14:textId="77777777" w:rsidR="006E713B" w:rsidRPr="00E8765E" w:rsidRDefault="006E713B">
      <w:pPr>
        <w:pStyle w:val="BodyText"/>
        <w:spacing w:before="269"/>
        <w:rPr>
          <w:lang w:val="en-GB"/>
        </w:rPr>
      </w:pPr>
    </w:p>
    <w:p w14:paraId="6D1D7B76" w14:textId="76D9804E" w:rsidR="006E713B" w:rsidRPr="00250193" w:rsidRDefault="00250193">
      <w:pPr>
        <w:pStyle w:val="Heading1"/>
        <w:numPr>
          <w:ilvl w:val="1"/>
          <w:numId w:val="3"/>
        </w:numPr>
        <w:tabs>
          <w:tab w:val="left" w:pos="1261"/>
        </w:tabs>
        <w:ind w:left="1261" w:hanging="349"/>
        <w:jc w:val="left"/>
        <w:rPr>
          <w:lang w:val="en-GB"/>
        </w:rPr>
      </w:pPr>
      <w:r w:rsidRPr="00250193">
        <w:rPr>
          <w:lang w:val="en-GB"/>
        </w:rPr>
        <w:t>For events involving over 200 people</w:t>
      </w:r>
      <w:r w:rsidR="0090602E" w:rsidRPr="00250193">
        <w:rPr>
          <w:spacing w:val="-2"/>
          <w:lang w:val="en-GB"/>
        </w:rPr>
        <w:t>:</w:t>
      </w:r>
    </w:p>
    <w:p w14:paraId="1F164280" w14:textId="77777777" w:rsidR="006E713B" w:rsidRPr="00250193" w:rsidRDefault="006E713B">
      <w:pPr>
        <w:pStyle w:val="BodyText"/>
        <w:spacing w:before="13"/>
        <w:rPr>
          <w:rFonts w:ascii="Arial"/>
          <w:b/>
          <w:lang w:val="en-GB"/>
        </w:rPr>
      </w:pPr>
    </w:p>
    <w:p w14:paraId="3401D9E1" w14:textId="453ED5E1" w:rsidR="006E713B" w:rsidRPr="00C83FF1" w:rsidRDefault="00250193">
      <w:pPr>
        <w:pStyle w:val="ListParagraph"/>
        <w:numPr>
          <w:ilvl w:val="0"/>
          <w:numId w:val="2"/>
        </w:numPr>
        <w:tabs>
          <w:tab w:val="left" w:pos="833"/>
        </w:tabs>
        <w:spacing w:before="1" w:line="242" w:lineRule="auto"/>
        <w:ind w:right="204"/>
        <w:rPr>
          <w:sz w:val="24"/>
          <w:lang w:val="en-GB"/>
        </w:rPr>
      </w:pPr>
      <w:r w:rsidRPr="00C83FF1">
        <w:rPr>
          <w:sz w:val="24"/>
          <w:lang w:val="en-GB"/>
        </w:rPr>
        <w:t xml:space="preserve">For events </w:t>
      </w:r>
      <w:r w:rsidR="0031430A" w:rsidRPr="00C83FF1">
        <w:rPr>
          <w:sz w:val="24"/>
          <w:lang w:val="en-GB"/>
        </w:rPr>
        <w:t xml:space="preserve">involving over 200 spectators, </w:t>
      </w:r>
      <w:r w:rsidR="009E6786" w:rsidRPr="00C83FF1">
        <w:rPr>
          <w:sz w:val="24"/>
          <w:lang w:val="en-GB"/>
        </w:rPr>
        <w:t xml:space="preserve">the public entertainment licence </w:t>
      </w:r>
      <w:r w:rsidR="009E6786" w:rsidRPr="00C83FF1">
        <w:rPr>
          <w:rFonts w:ascii="Arial" w:hAnsi="Arial"/>
          <w:i/>
          <w:sz w:val="24"/>
          <w:lang w:val="en-GB"/>
        </w:rPr>
        <w:t xml:space="preserve">is issued </w:t>
      </w:r>
      <w:r w:rsidR="00BB615E">
        <w:rPr>
          <w:rFonts w:ascii="Arial" w:hAnsi="Arial"/>
          <w:i/>
          <w:sz w:val="24"/>
          <w:lang w:val="en-GB"/>
        </w:rPr>
        <w:t>following</w:t>
      </w:r>
      <w:r w:rsidR="009E6786" w:rsidRPr="00C83FF1">
        <w:rPr>
          <w:rFonts w:ascii="Arial" w:hAnsi="Arial"/>
          <w:i/>
          <w:sz w:val="24"/>
          <w:lang w:val="en-GB"/>
        </w:rPr>
        <w:t xml:space="preserve"> </w:t>
      </w:r>
      <w:r w:rsidR="00C83FF1" w:rsidRPr="00C83FF1">
        <w:rPr>
          <w:rFonts w:ascii="Arial" w:hAnsi="Arial"/>
          <w:i/>
          <w:sz w:val="24"/>
          <w:lang w:val="en-GB"/>
        </w:rPr>
        <w:t>specific checks an</w:t>
      </w:r>
      <w:r w:rsidR="00C83FF1">
        <w:rPr>
          <w:rFonts w:ascii="Arial" w:hAnsi="Arial"/>
          <w:i/>
          <w:sz w:val="24"/>
          <w:lang w:val="en-GB"/>
        </w:rPr>
        <w:t xml:space="preserve">d controls </w:t>
      </w:r>
      <w:r w:rsidR="00C83FF1">
        <w:rPr>
          <w:sz w:val="24"/>
          <w:lang w:val="en-GB"/>
        </w:rPr>
        <w:t>by the Local Supervisory Committee for Public Entertainment</w:t>
      </w:r>
      <w:r w:rsidR="0090602E" w:rsidRPr="00C83FF1">
        <w:rPr>
          <w:sz w:val="24"/>
          <w:lang w:val="en-GB"/>
        </w:rPr>
        <w:t>.</w:t>
      </w:r>
    </w:p>
    <w:p w14:paraId="46105B1D" w14:textId="77777777" w:rsidR="006E713B" w:rsidRPr="00C83FF1" w:rsidRDefault="006E713B">
      <w:pPr>
        <w:pStyle w:val="BodyText"/>
        <w:rPr>
          <w:lang w:val="en-GB"/>
        </w:rPr>
      </w:pPr>
    </w:p>
    <w:p w14:paraId="7C844139" w14:textId="77777777" w:rsidR="006E713B" w:rsidRPr="00C83FF1" w:rsidRDefault="006E713B">
      <w:pPr>
        <w:pStyle w:val="BodyText"/>
        <w:spacing w:before="5"/>
        <w:rPr>
          <w:lang w:val="en-GB"/>
        </w:rPr>
      </w:pPr>
    </w:p>
    <w:p w14:paraId="78C711CD" w14:textId="6E5A6BD1" w:rsidR="006E713B" w:rsidRDefault="00AD7E6C">
      <w:pPr>
        <w:pStyle w:val="Heading1"/>
        <w:numPr>
          <w:ilvl w:val="0"/>
          <w:numId w:val="3"/>
        </w:numPr>
        <w:tabs>
          <w:tab w:val="left" w:pos="602"/>
        </w:tabs>
        <w:ind w:left="602" w:hanging="309"/>
        <w:jc w:val="left"/>
      </w:pPr>
      <w:r>
        <w:rPr>
          <w:u w:val="thick"/>
        </w:rPr>
        <w:t xml:space="preserve">Notice to Police Headquarters </w:t>
      </w:r>
    </w:p>
    <w:p w14:paraId="0802ED79" w14:textId="0CE21946" w:rsidR="006E713B" w:rsidRPr="00E106C1" w:rsidRDefault="0090602E">
      <w:pPr>
        <w:spacing w:before="170" w:line="237" w:lineRule="auto"/>
        <w:ind w:left="821" w:right="286"/>
        <w:jc w:val="both"/>
        <w:rPr>
          <w:rFonts w:ascii="Arial" w:hAnsi="Arial"/>
          <w:i/>
          <w:sz w:val="24"/>
          <w:lang w:val="en-GB"/>
        </w:rPr>
      </w:pPr>
      <w:r w:rsidRPr="00E106C1">
        <w:rPr>
          <w:sz w:val="24"/>
          <w:lang w:val="en-GB"/>
        </w:rPr>
        <w:t xml:space="preserve">- </w:t>
      </w:r>
      <w:r w:rsidR="00404A0D" w:rsidRPr="00E106C1">
        <w:rPr>
          <w:sz w:val="24"/>
          <w:lang w:val="en-GB"/>
        </w:rPr>
        <w:t xml:space="preserve">Moreover, pursuant to article </w:t>
      </w:r>
      <w:r w:rsidRPr="00E106C1">
        <w:rPr>
          <w:sz w:val="24"/>
          <w:lang w:val="en-GB"/>
        </w:rPr>
        <w:t xml:space="preserve">18 </w:t>
      </w:r>
      <w:r w:rsidR="00404A0D" w:rsidRPr="00E106C1">
        <w:rPr>
          <w:sz w:val="24"/>
          <w:lang w:val="en-GB"/>
        </w:rPr>
        <w:t xml:space="preserve">of Royal Decree </w:t>
      </w:r>
      <w:r w:rsidRPr="00E106C1">
        <w:rPr>
          <w:sz w:val="24"/>
          <w:lang w:val="en-GB"/>
        </w:rPr>
        <w:t xml:space="preserve"> 6 </w:t>
      </w:r>
      <w:r w:rsidR="00404A0D" w:rsidRPr="00E106C1">
        <w:rPr>
          <w:sz w:val="24"/>
          <w:lang w:val="en-GB"/>
        </w:rPr>
        <w:t>June</w:t>
      </w:r>
      <w:r w:rsidRPr="00E106C1">
        <w:rPr>
          <w:sz w:val="24"/>
          <w:lang w:val="en-GB"/>
        </w:rPr>
        <w:t xml:space="preserve"> 1931, n</w:t>
      </w:r>
      <w:r w:rsidR="00404A0D" w:rsidRPr="00E106C1">
        <w:rPr>
          <w:sz w:val="24"/>
          <w:lang w:val="en-GB"/>
        </w:rPr>
        <w:t>o</w:t>
      </w:r>
      <w:r w:rsidRPr="00E106C1">
        <w:rPr>
          <w:sz w:val="24"/>
          <w:lang w:val="en-GB"/>
        </w:rPr>
        <w:t xml:space="preserve">. 773 </w:t>
      </w:r>
      <w:r w:rsidR="001D3D86" w:rsidRPr="00E106C1">
        <w:rPr>
          <w:sz w:val="24"/>
          <w:lang w:val="en-GB"/>
        </w:rPr>
        <w:t xml:space="preserve">the </w:t>
      </w:r>
      <w:r w:rsidR="00404A0D" w:rsidRPr="00E106C1">
        <w:rPr>
          <w:sz w:val="24"/>
          <w:lang w:val="en-GB"/>
        </w:rPr>
        <w:t>Cons</w:t>
      </w:r>
      <w:r w:rsidR="007F2D37" w:rsidRPr="00E106C1">
        <w:rPr>
          <w:sz w:val="24"/>
          <w:lang w:val="en-GB"/>
        </w:rPr>
        <w:t>o</w:t>
      </w:r>
      <w:r w:rsidR="00404A0D" w:rsidRPr="00E106C1">
        <w:rPr>
          <w:sz w:val="24"/>
          <w:lang w:val="en-GB"/>
        </w:rPr>
        <w:t>l</w:t>
      </w:r>
      <w:r w:rsidR="001D3D86" w:rsidRPr="00E106C1">
        <w:rPr>
          <w:sz w:val="24"/>
          <w:lang w:val="en-GB"/>
        </w:rPr>
        <w:t>i</w:t>
      </w:r>
      <w:r w:rsidR="00404A0D" w:rsidRPr="00E106C1">
        <w:rPr>
          <w:sz w:val="24"/>
          <w:lang w:val="en-GB"/>
        </w:rPr>
        <w:t xml:space="preserve">dated </w:t>
      </w:r>
      <w:r w:rsidR="007F2D37" w:rsidRPr="00E106C1">
        <w:rPr>
          <w:sz w:val="24"/>
          <w:lang w:val="en-GB"/>
        </w:rPr>
        <w:t xml:space="preserve">Act of Public Safety Legislation </w:t>
      </w:r>
      <w:r w:rsidR="001D3D86" w:rsidRPr="00E106C1">
        <w:rPr>
          <w:sz w:val="24"/>
          <w:lang w:val="en-GB"/>
        </w:rPr>
        <w:t xml:space="preserve">states that </w:t>
      </w:r>
      <w:r w:rsidRPr="00E106C1">
        <w:rPr>
          <w:sz w:val="24"/>
          <w:lang w:val="en-GB"/>
        </w:rPr>
        <w:t>“</w:t>
      </w:r>
      <w:r w:rsidR="005745B4" w:rsidRPr="00E106C1">
        <w:rPr>
          <w:sz w:val="24"/>
          <w:lang w:val="en-GB"/>
        </w:rPr>
        <w:t xml:space="preserve">The promoters of a meeting in a public place or </w:t>
      </w:r>
      <w:r w:rsidR="00E106C1" w:rsidRPr="00E106C1">
        <w:rPr>
          <w:sz w:val="24"/>
          <w:lang w:val="en-GB"/>
        </w:rPr>
        <w:t xml:space="preserve">in a place open to the public” </w:t>
      </w:r>
      <w:r w:rsidR="00E106C1">
        <w:rPr>
          <w:rFonts w:ascii="Arial" w:hAnsi="Arial"/>
          <w:i/>
          <w:sz w:val="24"/>
          <w:lang w:val="en-GB"/>
        </w:rPr>
        <w:t xml:space="preserve">must provide notice </w:t>
      </w:r>
      <w:r w:rsidR="00BB615E">
        <w:rPr>
          <w:rFonts w:ascii="Arial" w:hAnsi="Arial"/>
          <w:i/>
          <w:sz w:val="24"/>
          <w:lang w:val="en-GB"/>
        </w:rPr>
        <w:t>to the Chief of Police</w:t>
      </w:r>
      <w:r w:rsidR="00BB615E">
        <w:rPr>
          <w:rFonts w:ascii="Arial" w:hAnsi="Arial"/>
          <w:i/>
          <w:sz w:val="24"/>
          <w:lang w:val="en-GB"/>
        </w:rPr>
        <w:t xml:space="preserve"> </w:t>
      </w:r>
      <w:r w:rsidR="00E106C1">
        <w:rPr>
          <w:rFonts w:ascii="Arial" w:hAnsi="Arial"/>
          <w:i/>
          <w:sz w:val="24"/>
          <w:lang w:val="en-GB"/>
        </w:rPr>
        <w:t xml:space="preserve">at least three days </w:t>
      </w:r>
      <w:r w:rsidR="00BB615E">
        <w:rPr>
          <w:rFonts w:ascii="Arial" w:hAnsi="Arial"/>
          <w:i/>
          <w:sz w:val="24"/>
          <w:lang w:val="en-GB"/>
        </w:rPr>
        <w:t>prior to the event</w:t>
      </w:r>
      <w:r w:rsidRPr="00E106C1">
        <w:rPr>
          <w:rFonts w:ascii="Arial" w:hAnsi="Arial"/>
          <w:i/>
          <w:sz w:val="24"/>
          <w:lang w:val="en-GB"/>
        </w:rPr>
        <w:t>.</w:t>
      </w:r>
    </w:p>
    <w:p w14:paraId="735CE224" w14:textId="77777777" w:rsidR="006E713B" w:rsidRPr="00E106C1" w:rsidRDefault="006E713B">
      <w:pPr>
        <w:pStyle w:val="BodyText"/>
        <w:rPr>
          <w:rFonts w:ascii="Arial"/>
          <w:i/>
          <w:lang w:val="en-GB"/>
        </w:rPr>
      </w:pPr>
    </w:p>
    <w:p w14:paraId="4D5C7F34" w14:textId="77777777" w:rsidR="006E713B" w:rsidRPr="00E106C1" w:rsidRDefault="006E713B">
      <w:pPr>
        <w:pStyle w:val="BodyText"/>
        <w:spacing w:before="6"/>
        <w:rPr>
          <w:rFonts w:ascii="Arial"/>
          <w:i/>
          <w:lang w:val="en-GB"/>
        </w:rPr>
      </w:pPr>
    </w:p>
    <w:p w14:paraId="7088DF1B" w14:textId="15F98581" w:rsidR="006E713B" w:rsidRDefault="002815A3">
      <w:pPr>
        <w:pStyle w:val="Heading1"/>
        <w:numPr>
          <w:ilvl w:val="0"/>
          <w:numId w:val="3"/>
        </w:numPr>
        <w:tabs>
          <w:tab w:val="left" w:pos="554"/>
        </w:tabs>
        <w:ind w:left="554" w:hanging="309"/>
        <w:jc w:val="left"/>
      </w:pPr>
      <w:r>
        <w:rPr>
          <w:u w:val="thick"/>
        </w:rPr>
        <w:t>S</w:t>
      </w:r>
      <w:r w:rsidR="0090602E">
        <w:rPr>
          <w:u w:val="thick"/>
        </w:rPr>
        <w:t>ecurity</w:t>
      </w:r>
      <w:r w:rsidR="0090602E">
        <w:rPr>
          <w:spacing w:val="-12"/>
          <w:u w:val="thick"/>
        </w:rPr>
        <w:t xml:space="preserve"> </w:t>
      </w:r>
      <w:r>
        <w:rPr>
          <w:u w:val="thick"/>
        </w:rPr>
        <w:t>and</w:t>
      </w:r>
      <w:r w:rsidR="0090602E">
        <w:rPr>
          <w:spacing w:val="-1"/>
          <w:u w:val="thick"/>
        </w:rPr>
        <w:t xml:space="preserve"> </w:t>
      </w:r>
      <w:r w:rsidR="0090602E">
        <w:rPr>
          <w:spacing w:val="-2"/>
          <w:u w:val="thick"/>
        </w:rPr>
        <w:t>safety</w:t>
      </w:r>
      <w:r>
        <w:rPr>
          <w:spacing w:val="-2"/>
          <w:u w:val="thick"/>
        </w:rPr>
        <w:t xml:space="preserve"> measures</w:t>
      </w:r>
      <w:r w:rsidR="0090602E">
        <w:rPr>
          <w:spacing w:val="-2"/>
          <w:u w:val="thick"/>
        </w:rPr>
        <w:t>:</w:t>
      </w:r>
    </w:p>
    <w:p w14:paraId="4DE3FA41" w14:textId="5BFB6FAE" w:rsidR="006E713B" w:rsidRPr="00141368" w:rsidRDefault="0090602E">
      <w:pPr>
        <w:spacing w:before="43"/>
        <w:ind w:left="821"/>
        <w:jc w:val="both"/>
        <w:rPr>
          <w:rFonts w:ascii="Arial"/>
          <w:b/>
          <w:sz w:val="24"/>
          <w:lang w:val="en-GB"/>
        </w:rPr>
      </w:pPr>
      <w:r w:rsidRPr="00141368">
        <w:rPr>
          <w:sz w:val="24"/>
          <w:lang w:val="en-GB"/>
        </w:rPr>
        <w:t>-</w:t>
      </w:r>
      <w:r w:rsidRPr="00141368">
        <w:rPr>
          <w:spacing w:val="-3"/>
          <w:sz w:val="24"/>
          <w:lang w:val="en-GB"/>
        </w:rPr>
        <w:t xml:space="preserve"> </w:t>
      </w:r>
      <w:r w:rsidR="0068597D" w:rsidRPr="00141368">
        <w:rPr>
          <w:rFonts w:ascii="Arial"/>
          <w:b/>
          <w:sz w:val="24"/>
          <w:lang w:val="en-GB"/>
        </w:rPr>
        <w:t>ORGANISATION OF A SAFETY AND EVACUATION PLAN</w:t>
      </w:r>
    </w:p>
    <w:p w14:paraId="3E047BBC" w14:textId="029AC157" w:rsidR="006E713B" w:rsidRPr="006A21B7" w:rsidRDefault="001B4773">
      <w:pPr>
        <w:pStyle w:val="BodyText"/>
        <w:spacing w:before="9" w:line="244" w:lineRule="auto"/>
        <w:ind w:left="821" w:right="174"/>
        <w:rPr>
          <w:lang w:val="en-GB"/>
        </w:rPr>
      </w:pPr>
      <w:r w:rsidRPr="006A21B7">
        <w:rPr>
          <w:lang w:val="en-GB"/>
        </w:rPr>
        <w:t>P</w:t>
      </w:r>
      <w:r w:rsidR="0090602E" w:rsidRPr="006A21B7">
        <w:rPr>
          <w:lang w:val="en-GB"/>
        </w:rPr>
        <w:t>ropor</w:t>
      </w:r>
      <w:r w:rsidRPr="006A21B7">
        <w:rPr>
          <w:lang w:val="en-GB"/>
        </w:rPr>
        <w:t xml:space="preserve">tional to the scale of the event due to be organised, </w:t>
      </w:r>
      <w:r w:rsidR="00AC3B4D" w:rsidRPr="006A21B7">
        <w:rPr>
          <w:lang w:val="en-GB"/>
        </w:rPr>
        <w:t xml:space="preserve">whereas </w:t>
      </w:r>
      <w:r w:rsidR="00B027CF" w:rsidRPr="006A21B7">
        <w:rPr>
          <w:lang w:val="en-GB"/>
        </w:rPr>
        <w:t xml:space="preserve">no event is excluded a priori from the </w:t>
      </w:r>
      <w:r w:rsidR="007B0A29" w:rsidRPr="006A21B7">
        <w:rPr>
          <w:lang w:val="en-GB"/>
        </w:rPr>
        <w:t xml:space="preserve">regulations of the Italian </w:t>
      </w:r>
      <w:r w:rsidR="00905E5E" w:rsidRPr="006A21B7">
        <w:rPr>
          <w:lang w:val="en-GB"/>
        </w:rPr>
        <w:t>Minister of the Interior no</w:t>
      </w:r>
      <w:r w:rsidR="0090602E" w:rsidRPr="006A21B7">
        <w:rPr>
          <w:lang w:val="en-GB"/>
        </w:rPr>
        <w:t>.555/OP/0001991/2017/1 dat</w:t>
      </w:r>
      <w:r w:rsidR="00905E5E" w:rsidRPr="006A21B7">
        <w:rPr>
          <w:lang w:val="en-GB"/>
        </w:rPr>
        <w:t>ed</w:t>
      </w:r>
      <w:r w:rsidR="0090602E" w:rsidRPr="006A21B7">
        <w:rPr>
          <w:lang w:val="en-GB"/>
        </w:rPr>
        <w:t xml:space="preserve"> 7/6/2016; </w:t>
      </w:r>
      <w:r w:rsidR="005F4B58" w:rsidRPr="006A21B7">
        <w:rPr>
          <w:lang w:val="en-GB"/>
        </w:rPr>
        <w:t>C</w:t>
      </w:r>
      <w:r w:rsidR="00596E62" w:rsidRPr="006A21B7">
        <w:rPr>
          <w:lang w:val="en-GB"/>
        </w:rPr>
        <w:t>ircular</w:t>
      </w:r>
      <w:r w:rsidR="0090602E" w:rsidRPr="006A21B7">
        <w:rPr>
          <w:lang w:val="en-GB"/>
        </w:rPr>
        <w:t xml:space="preserve"> U.0011464.19-06-2017 </w:t>
      </w:r>
      <w:r w:rsidR="006A21B7" w:rsidRPr="006A21B7">
        <w:rPr>
          <w:lang w:val="en-GB"/>
        </w:rPr>
        <w:t>of</w:t>
      </w:r>
      <w:r w:rsidR="006A21B7">
        <w:rPr>
          <w:lang w:val="en-GB"/>
        </w:rPr>
        <w:t xml:space="preserve"> the Department of the Fire Brigade dated </w:t>
      </w:r>
      <w:r w:rsidR="0090602E" w:rsidRPr="006A21B7">
        <w:rPr>
          <w:lang w:val="en-GB"/>
        </w:rPr>
        <w:t>19/6/2017;</w:t>
      </w:r>
      <w:r w:rsidR="0090602E" w:rsidRPr="006A21B7">
        <w:rPr>
          <w:spacing w:val="-2"/>
          <w:lang w:val="en-GB"/>
        </w:rPr>
        <w:t xml:space="preserve"> </w:t>
      </w:r>
      <w:r w:rsidR="006A21B7">
        <w:rPr>
          <w:lang w:val="en-GB"/>
        </w:rPr>
        <w:t>Circular</w:t>
      </w:r>
      <w:r w:rsidR="0090602E" w:rsidRPr="006A21B7">
        <w:rPr>
          <w:spacing w:val="-2"/>
          <w:lang w:val="en-GB"/>
        </w:rPr>
        <w:t xml:space="preserve"> </w:t>
      </w:r>
      <w:r w:rsidR="0090602E" w:rsidRPr="006A21B7">
        <w:rPr>
          <w:lang w:val="en-GB"/>
        </w:rPr>
        <w:t>N.</w:t>
      </w:r>
      <w:r w:rsidR="0090602E" w:rsidRPr="006A21B7">
        <w:rPr>
          <w:spacing w:val="-5"/>
          <w:lang w:val="en-GB"/>
        </w:rPr>
        <w:t xml:space="preserve"> </w:t>
      </w:r>
      <w:r w:rsidR="0090602E" w:rsidRPr="006A21B7">
        <w:rPr>
          <w:lang w:val="en-GB"/>
        </w:rPr>
        <w:t xml:space="preserve">11001/110(10) </w:t>
      </w:r>
      <w:r w:rsidR="006A21B7">
        <w:rPr>
          <w:lang w:val="en-GB"/>
        </w:rPr>
        <w:t xml:space="preserve">of the </w:t>
      </w:r>
      <w:r w:rsidR="0090602E" w:rsidRPr="006A21B7">
        <w:rPr>
          <w:lang w:val="en-GB"/>
        </w:rPr>
        <w:t xml:space="preserve"> </w:t>
      </w:r>
      <w:r w:rsidR="006A21B7" w:rsidRPr="006A21B7">
        <w:rPr>
          <w:lang w:val="en-GB"/>
        </w:rPr>
        <w:t xml:space="preserve">Italian Minister of the Interior </w:t>
      </w:r>
      <w:r w:rsidR="0090602E" w:rsidRPr="006A21B7">
        <w:rPr>
          <w:lang w:val="en-GB"/>
        </w:rPr>
        <w:t>dat</w:t>
      </w:r>
      <w:r w:rsidR="006A21B7">
        <w:rPr>
          <w:lang w:val="en-GB"/>
        </w:rPr>
        <w:t>ed</w:t>
      </w:r>
      <w:r w:rsidR="0090602E" w:rsidRPr="006A21B7">
        <w:rPr>
          <w:lang w:val="en-GB"/>
        </w:rPr>
        <w:t xml:space="preserve"> 28/7/2017;</w:t>
      </w:r>
    </w:p>
    <w:p w14:paraId="4D0BB942" w14:textId="7E2A5159" w:rsidR="006E713B" w:rsidRPr="006A21B7" w:rsidRDefault="006E713B">
      <w:pPr>
        <w:pStyle w:val="BodyText"/>
        <w:spacing w:before="254"/>
        <w:rPr>
          <w:lang w:val="en-GB"/>
        </w:rPr>
      </w:pPr>
    </w:p>
    <w:p w14:paraId="55CEEA46" w14:textId="1C4E091A" w:rsidR="006E713B" w:rsidRPr="00DE0FE2" w:rsidRDefault="00086D3D">
      <w:pPr>
        <w:pStyle w:val="Heading1"/>
        <w:numPr>
          <w:ilvl w:val="0"/>
          <w:numId w:val="3"/>
        </w:numPr>
        <w:tabs>
          <w:tab w:val="left" w:pos="564"/>
        </w:tabs>
        <w:spacing w:before="1"/>
        <w:ind w:left="564" w:hanging="312"/>
        <w:jc w:val="left"/>
        <w:rPr>
          <w:lang w:val="en-GB"/>
        </w:rPr>
      </w:pPr>
      <w:r w:rsidRPr="00DE0FE2">
        <w:rPr>
          <w:u w:val="thick"/>
          <w:lang w:val="en-GB"/>
        </w:rPr>
        <w:t>Notice to the Local Health Unit (A</w:t>
      </w:r>
      <w:r w:rsidR="00DE0FE2" w:rsidRPr="00DE0FE2">
        <w:rPr>
          <w:u w:val="thick"/>
          <w:lang w:val="en-GB"/>
        </w:rPr>
        <w:t xml:space="preserve">SL) </w:t>
      </w:r>
      <w:r w:rsidR="0090602E" w:rsidRPr="00DE0FE2">
        <w:rPr>
          <w:lang w:val="en-GB"/>
        </w:rPr>
        <w:t>(a</w:t>
      </w:r>
      <w:r w:rsidR="00DE0FE2" w:rsidRPr="00DE0FE2">
        <w:rPr>
          <w:lang w:val="en-GB"/>
        </w:rPr>
        <w:t xml:space="preserve">t </w:t>
      </w:r>
      <w:r w:rsidR="00DE0FE2">
        <w:rPr>
          <w:lang w:val="en-GB"/>
        </w:rPr>
        <w:t>least</w:t>
      </w:r>
      <w:r w:rsidR="0090602E" w:rsidRPr="00DE0FE2">
        <w:rPr>
          <w:spacing w:val="-5"/>
          <w:lang w:val="en-GB"/>
        </w:rPr>
        <w:t xml:space="preserve"> </w:t>
      </w:r>
      <w:r w:rsidR="0090602E" w:rsidRPr="00DE0FE2">
        <w:rPr>
          <w:lang w:val="en-GB"/>
        </w:rPr>
        <w:t>30</w:t>
      </w:r>
      <w:r w:rsidR="0090602E" w:rsidRPr="00DE0FE2">
        <w:rPr>
          <w:spacing w:val="-2"/>
          <w:lang w:val="en-GB"/>
        </w:rPr>
        <w:t xml:space="preserve"> </w:t>
      </w:r>
      <w:r w:rsidR="00DE0FE2">
        <w:rPr>
          <w:lang w:val="en-GB"/>
        </w:rPr>
        <w:t>days prior to the event</w:t>
      </w:r>
      <w:r w:rsidR="0090602E" w:rsidRPr="00DE0FE2">
        <w:rPr>
          <w:spacing w:val="-2"/>
          <w:lang w:val="en-GB"/>
        </w:rPr>
        <w:t>)</w:t>
      </w:r>
    </w:p>
    <w:p w14:paraId="7DFE5C56" w14:textId="0148E7E4" w:rsidR="006E713B" w:rsidRDefault="0090602E">
      <w:pPr>
        <w:pStyle w:val="BodyText"/>
        <w:spacing w:before="10" w:line="235" w:lineRule="auto"/>
        <w:ind w:left="821"/>
        <w:rPr>
          <w:rFonts w:ascii="Arial"/>
          <w:i/>
          <w:lang w:val="en-GB"/>
        </w:rPr>
      </w:pPr>
      <w:r w:rsidRPr="003777C8">
        <w:rPr>
          <w:lang w:val="en-GB"/>
        </w:rPr>
        <w:t>-</w:t>
      </w:r>
      <w:r w:rsidRPr="003777C8">
        <w:rPr>
          <w:spacing w:val="-3"/>
          <w:lang w:val="en-GB"/>
        </w:rPr>
        <w:t xml:space="preserve"> </w:t>
      </w:r>
      <w:r w:rsidR="00D831C6" w:rsidRPr="003777C8">
        <w:rPr>
          <w:lang w:val="en-GB"/>
        </w:rPr>
        <w:t>Executive Decree</w:t>
      </w:r>
      <w:r w:rsidRPr="003777C8">
        <w:rPr>
          <w:spacing w:val="-4"/>
          <w:lang w:val="en-GB"/>
        </w:rPr>
        <w:t xml:space="preserve"> </w:t>
      </w:r>
      <w:r w:rsidRPr="003777C8">
        <w:rPr>
          <w:lang w:val="en-GB"/>
        </w:rPr>
        <w:t>n</w:t>
      </w:r>
      <w:r w:rsidR="00D831C6" w:rsidRPr="003777C8">
        <w:rPr>
          <w:lang w:val="en-GB"/>
        </w:rPr>
        <w:t>o</w:t>
      </w:r>
      <w:r w:rsidRPr="003777C8">
        <w:rPr>
          <w:lang w:val="en-GB"/>
        </w:rPr>
        <w:t>.</w:t>
      </w:r>
      <w:r w:rsidRPr="003777C8">
        <w:rPr>
          <w:spacing w:val="-2"/>
          <w:lang w:val="en-GB"/>
        </w:rPr>
        <w:t xml:space="preserve"> </w:t>
      </w:r>
      <w:r w:rsidRPr="003777C8">
        <w:rPr>
          <w:lang w:val="en-GB"/>
        </w:rPr>
        <w:t>77</w:t>
      </w:r>
      <w:r w:rsidRPr="003777C8">
        <w:rPr>
          <w:spacing w:val="-4"/>
          <w:lang w:val="en-GB"/>
        </w:rPr>
        <w:t xml:space="preserve"> </w:t>
      </w:r>
      <w:r w:rsidR="00D831C6" w:rsidRPr="003777C8">
        <w:rPr>
          <w:lang w:val="en-GB"/>
        </w:rPr>
        <w:t>of</w:t>
      </w:r>
      <w:r w:rsidRPr="003777C8">
        <w:rPr>
          <w:spacing w:val="-5"/>
          <w:lang w:val="en-GB"/>
        </w:rPr>
        <w:t xml:space="preserve"> </w:t>
      </w:r>
      <w:r w:rsidRPr="003777C8">
        <w:rPr>
          <w:lang w:val="en-GB"/>
        </w:rPr>
        <w:t>19/04/2017</w:t>
      </w:r>
      <w:r w:rsidRPr="003777C8">
        <w:rPr>
          <w:spacing w:val="-4"/>
          <w:lang w:val="en-GB"/>
        </w:rPr>
        <w:t xml:space="preserve"> </w:t>
      </w:r>
      <w:r w:rsidRPr="003777C8">
        <w:rPr>
          <w:lang w:val="en-GB"/>
        </w:rPr>
        <w:t>(</w:t>
      </w:r>
      <w:r w:rsidR="00D831C6" w:rsidRPr="003777C8">
        <w:rPr>
          <w:lang w:val="en-GB"/>
        </w:rPr>
        <w:t xml:space="preserve">Healthcare for </w:t>
      </w:r>
      <w:r w:rsidR="003C1FC7" w:rsidRPr="003777C8">
        <w:rPr>
          <w:lang w:val="en-GB"/>
        </w:rPr>
        <w:t>scheduled events</w:t>
      </w:r>
      <w:r w:rsidRPr="003777C8">
        <w:rPr>
          <w:rFonts w:ascii="Arial"/>
          <w:i/>
          <w:lang w:val="en-GB"/>
        </w:rPr>
        <w:t>);</w:t>
      </w:r>
    </w:p>
    <w:p w14:paraId="63B708DB" w14:textId="77777777" w:rsidR="00D80032" w:rsidRPr="003777C8" w:rsidRDefault="00D80032">
      <w:pPr>
        <w:pStyle w:val="BodyText"/>
        <w:spacing w:before="10" w:line="235" w:lineRule="auto"/>
        <w:ind w:left="821"/>
        <w:rPr>
          <w:rFonts w:ascii="Arial"/>
          <w:i/>
          <w:lang w:val="en-GB"/>
        </w:rPr>
      </w:pPr>
    </w:p>
    <w:p w14:paraId="27328AA5" w14:textId="7A602BAA" w:rsidR="006E713B" w:rsidRPr="000A3E91" w:rsidRDefault="003777C8" w:rsidP="00D80032">
      <w:pPr>
        <w:pStyle w:val="Heading1"/>
        <w:numPr>
          <w:ilvl w:val="0"/>
          <w:numId w:val="3"/>
        </w:numPr>
        <w:tabs>
          <w:tab w:val="left" w:pos="618"/>
        </w:tabs>
        <w:spacing w:before="9" w:line="244" w:lineRule="auto"/>
        <w:ind w:left="254" w:hanging="296"/>
        <w:jc w:val="left"/>
        <w:rPr>
          <w:b w:val="0"/>
          <w:bCs w:val="0"/>
          <w:lang w:val="en-GB"/>
        </w:rPr>
      </w:pPr>
      <w:r w:rsidRPr="00DC720D">
        <w:rPr>
          <w:u w:val="thick"/>
          <w:lang w:val="en-GB"/>
        </w:rPr>
        <w:t xml:space="preserve">Notice to the </w:t>
      </w:r>
      <w:r w:rsidR="00D80032" w:rsidRPr="00DC720D">
        <w:rPr>
          <w:u w:val="thick"/>
          <w:lang w:val="en-GB"/>
        </w:rPr>
        <w:t xml:space="preserve">local Italian Society of Authors and Publishers (SIAE) </w:t>
      </w:r>
      <w:r w:rsidR="008D115F" w:rsidRPr="000A3E91">
        <w:rPr>
          <w:b w:val="0"/>
          <w:bCs w:val="0"/>
          <w:lang w:val="en-GB"/>
        </w:rPr>
        <w:t>–</w:t>
      </w:r>
      <w:r w:rsidR="0090602E" w:rsidRPr="000A3E91">
        <w:rPr>
          <w:b w:val="0"/>
          <w:bCs w:val="0"/>
          <w:lang w:val="en-GB"/>
        </w:rPr>
        <w:t xml:space="preserve"> </w:t>
      </w:r>
      <w:r w:rsidR="008D115F" w:rsidRPr="000A3E91">
        <w:rPr>
          <w:b w:val="0"/>
          <w:bCs w:val="0"/>
          <w:lang w:val="en-GB"/>
        </w:rPr>
        <w:t>The organisers sh</w:t>
      </w:r>
      <w:r w:rsidR="008F4DF5">
        <w:rPr>
          <w:b w:val="0"/>
          <w:bCs w:val="0"/>
          <w:lang w:val="en-GB"/>
        </w:rPr>
        <w:t>all</w:t>
      </w:r>
      <w:r w:rsidR="008D115F" w:rsidRPr="000A3E91">
        <w:rPr>
          <w:b w:val="0"/>
          <w:bCs w:val="0"/>
          <w:lang w:val="en-GB"/>
        </w:rPr>
        <w:t xml:space="preserve"> also </w:t>
      </w:r>
      <w:r w:rsidR="00BE4E0C" w:rsidRPr="000A3E91">
        <w:rPr>
          <w:b w:val="0"/>
          <w:bCs w:val="0"/>
          <w:lang w:val="en-GB"/>
        </w:rPr>
        <w:t>provide notice to the Italian Society of Authors a</w:t>
      </w:r>
      <w:r w:rsidR="00DC720D" w:rsidRPr="000A3E91">
        <w:rPr>
          <w:b w:val="0"/>
          <w:bCs w:val="0"/>
          <w:lang w:val="en-GB"/>
        </w:rPr>
        <w:t>n</w:t>
      </w:r>
      <w:r w:rsidR="00BE4E0C" w:rsidRPr="000A3E91">
        <w:rPr>
          <w:b w:val="0"/>
          <w:bCs w:val="0"/>
          <w:lang w:val="en-GB"/>
        </w:rPr>
        <w:t xml:space="preserve">d Publishers (SIAE) using the </w:t>
      </w:r>
      <w:r w:rsidR="003536B2">
        <w:rPr>
          <w:b w:val="0"/>
          <w:bCs w:val="0"/>
          <w:lang w:val="en-GB"/>
        </w:rPr>
        <w:lastRenderedPageBreak/>
        <w:t>appropriate</w:t>
      </w:r>
      <w:r w:rsidR="00BE4E0C" w:rsidRPr="000A3E91">
        <w:rPr>
          <w:b w:val="0"/>
          <w:bCs w:val="0"/>
          <w:lang w:val="en-GB"/>
        </w:rPr>
        <w:t xml:space="preserve"> form</w:t>
      </w:r>
      <w:r w:rsidR="00DC720D" w:rsidRPr="000A3E91">
        <w:rPr>
          <w:b w:val="0"/>
          <w:bCs w:val="0"/>
          <w:lang w:val="en-GB"/>
        </w:rPr>
        <w:t>, providing information about the event at least two working days prior to the scheduled start of the event</w:t>
      </w:r>
      <w:r w:rsidR="0090602E" w:rsidRPr="000A3E91">
        <w:rPr>
          <w:b w:val="0"/>
          <w:bCs w:val="0"/>
          <w:spacing w:val="-2"/>
          <w:lang w:val="en-GB"/>
        </w:rPr>
        <w:t>.</w:t>
      </w:r>
    </w:p>
    <w:p w14:paraId="58FD9A21" w14:textId="77777777" w:rsidR="006E713B" w:rsidRPr="00DC720D" w:rsidRDefault="006E713B">
      <w:pPr>
        <w:spacing w:line="244" w:lineRule="auto"/>
        <w:rPr>
          <w:lang w:val="en-GB"/>
        </w:rPr>
        <w:sectPr w:rsidR="006E713B" w:rsidRPr="00DC720D">
          <w:pgSz w:w="11920" w:h="16850"/>
          <w:pgMar w:top="1320" w:right="1020" w:bottom="280" w:left="1020" w:header="720" w:footer="720" w:gutter="0"/>
          <w:cols w:space="720"/>
        </w:sectPr>
      </w:pPr>
    </w:p>
    <w:p w14:paraId="140EDB0D" w14:textId="77D052F0" w:rsidR="006E713B" w:rsidRDefault="00FD2F10">
      <w:pPr>
        <w:pStyle w:val="BodyText"/>
        <w:spacing w:before="75"/>
        <w:ind w:left="113"/>
      </w:pPr>
      <w:r>
        <w:lastRenderedPageBreak/>
        <w:t>Please note that</w:t>
      </w:r>
      <w:r w:rsidR="0090602E">
        <w:rPr>
          <w:spacing w:val="-4"/>
        </w:rPr>
        <w:t>:</w:t>
      </w:r>
    </w:p>
    <w:p w14:paraId="18F64D41" w14:textId="77777777" w:rsidR="006E713B" w:rsidRDefault="006E713B">
      <w:pPr>
        <w:pStyle w:val="BodyText"/>
        <w:spacing w:before="8"/>
      </w:pPr>
    </w:p>
    <w:p w14:paraId="3BFE6DB0" w14:textId="32B3D52A" w:rsidR="006E713B" w:rsidRPr="00920B30" w:rsidRDefault="00920B30">
      <w:pPr>
        <w:pStyle w:val="ListParagraph"/>
        <w:numPr>
          <w:ilvl w:val="0"/>
          <w:numId w:val="1"/>
        </w:numPr>
        <w:tabs>
          <w:tab w:val="left" w:pos="257"/>
        </w:tabs>
        <w:ind w:left="257" w:hanging="147"/>
        <w:rPr>
          <w:sz w:val="24"/>
          <w:lang w:val="en-GB"/>
        </w:rPr>
      </w:pPr>
      <w:r w:rsidRPr="00920B30">
        <w:rPr>
          <w:rFonts w:ascii="Arial" w:hAnsi="Arial"/>
          <w:b/>
          <w:sz w:val="24"/>
          <w:lang w:val="en-GB"/>
        </w:rPr>
        <w:t>the</w:t>
      </w:r>
      <w:r w:rsidR="0090602E" w:rsidRPr="00920B30">
        <w:rPr>
          <w:rFonts w:ascii="Arial" w:hAnsi="Arial"/>
          <w:b/>
          <w:spacing w:val="-6"/>
          <w:sz w:val="24"/>
          <w:lang w:val="en-GB"/>
        </w:rPr>
        <w:t xml:space="preserve"> </w:t>
      </w:r>
      <w:r w:rsidRPr="00920B30">
        <w:rPr>
          <w:rFonts w:ascii="Arial" w:hAnsi="Arial"/>
          <w:b/>
          <w:sz w:val="24"/>
          <w:lang w:val="en-GB"/>
        </w:rPr>
        <w:t>licence</w:t>
      </w:r>
      <w:r w:rsidR="0090602E" w:rsidRPr="00920B30">
        <w:rPr>
          <w:rFonts w:ascii="Arial" w:hAnsi="Arial"/>
          <w:b/>
          <w:spacing w:val="-6"/>
          <w:sz w:val="24"/>
          <w:lang w:val="en-GB"/>
        </w:rPr>
        <w:t xml:space="preserve"> </w:t>
      </w:r>
      <w:r w:rsidRPr="00920B30">
        <w:rPr>
          <w:sz w:val="24"/>
          <w:lang w:val="en-GB"/>
        </w:rPr>
        <w:t xml:space="preserve">must </w:t>
      </w:r>
      <w:r w:rsidR="008F4DF5">
        <w:rPr>
          <w:sz w:val="24"/>
          <w:lang w:val="en-GB"/>
        </w:rPr>
        <w:t>have a digital signature</w:t>
      </w:r>
      <w:r w:rsidRPr="00920B30">
        <w:rPr>
          <w:sz w:val="24"/>
          <w:lang w:val="en-GB"/>
        </w:rPr>
        <w:t xml:space="preserve"> </w:t>
      </w:r>
      <w:r w:rsidR="0090602E" w:rsidRPr="00920B30">
        <w:rPr>
          <w:spacing w:val="-5"/>
          <w:sz w:val="24"/>
          <w:lang w:val="en-GB"/>
        </w:rPr>
        <w:t xml:space="preserve"> </w:t>
      </w:r>
    </w:p>
    <w:p w14:paraId="2AC2BFD2" w14:textId="77777777" w:rsidR="006E713B" w:rsidRPr="00920B30" w:rsidRDefault="006E713B">
      <w:pPr>
        <w:pStyle w:val="BodyText"/>
        <w:spacing w:before="9"/>
        <w:rPr>
          <w:lang w:val="en-GB"/>
        </w:rPr>
      </w:pPr>
    </w:p>
    <w:p w14:paraId="0C45AEB0" w14:textId="67EAFEAA" w:rsidR="006E713B" w:rsidRPr="00331899" w:rsidRDefault="0012127C">
      <w:pPr>
        <w:pStyle w:val="ListParagraph"/>
        <w:numPr>
          <w:ilvl w:val="0"/>
          <w:numId w:val="1"/>
        </w:numPr>
        <w:tabs>
          <w:tab w:val="left" w:pos="258"/>
        </w:tabs>
        <w:spacing w:line="242" w:lineRule="auto"/>
        <w:ind w:right="178" w:firstLine="0"/>
        <w:rPr>
          <w:sz w:val="24"/>
          <w:lang w:val="en-GB"/>
        </w:rPr>
      </w:pPr>
      <w:r w:rsidRPr="00331899">
        <w:rPr>
          <w:sz w:val="24"/>
          <w:lang w:val="en-GB"/>
        </w:rPr>
        <w:t xml:space="preserve">the licence must be accompanied by a form with </w:t>
      </w:r>
      <w:r w:rsidR="0090602E" w:rsidRPr="00331899">
        <w:rPr>
          <w:sz w:val="24"/>
          <w:lang w:val="en-GB"/>
        </w:rPr>
        <w:t>a</w:t>
      </w:r>
      <w:r w:rsidR="0090602E" w:rsidRPr="00331899">
        <w:rPr>
          <w:spacing w:val="-2"/>
          <w:sz w:val="24"/>
          <w:lang w:val="en-GB"/>
        </w:rPr>
        <w:t xml:space="preserve"> </w:t>
      </w:r>
      <w:r w:rsidR="00331899" w:rsidRPr="00331899">
        <w:rPr>
          <w:rFonts w:ascii="Arial" w:hAnsi="Arial"/>
          <w:b/>
          <w:sz w:val="24"/>
          <w:lang w:val="en-GB"/>
        </w:rPr>
        <w:t>tax stamp for</w:t>
      </w:r>
      <w:r w:rsidR="0090602E" w:rsidRPr="00331899">
        <w:rPr>
          <w:rFonts w:ascii="Arial" w:hAnsi="Arial"/>
          <w:b/>
          <w:spacing w:val="-3"/>
          <w:sz w:val="24"/>
          <w:lang w:val="en-GB"/>
        </w:rPr>
        <w:t xml:space="preserve"> </w:t>
      </w:r>
      <w:r w:rsidR="0090602E" w:rsidRPr="00331899">
        <w:rPr>
          <w:rFonts w:ascii="Arial" w:hAnsi="Arial"/>
          <w:b/>
          <w:sz w:val="24"/>
          <w:lang w:val="en-GB"/>
        </w:rPr>
        <w:t xml:space="preserve">€16,00 </w:t>
      </w:r>
      <w:r w:rsidR="0090602E" w:rsidRPr="00331899">
        <w:rPr>
          <w:sz w:val="24"/>
          <w:lang w:val="en-GB"/>
        </w:rPr>
        <w:t>(</w:t>
      </w:r>
      <w:r w:rsidR="00331899" w:rsidRPr="00331899">
        <w:rPr>
          <w:sz w:val="24"/>
          <w:lang w:val="en-GB"/>
        </w:rPr>
        <w:t>a tax stamp for eac</w:t>
      </w:r>
      <w:r w:rsidR="00331899">
        <w:rPr>
          <w:sz w:val="24"/>
          <w:lang w:val="en-GB"/>
        </w:rPr>
        <w:t>h 4 pages</w:t>
      </w:r>
      <w:r w:rsidR="0090602E" w:rsidRPr="00331899">
        <w:rPr>
          <w:sz w:val="24"/>
          <w:lang w:val="en-GB"/>
        </w:rPr>
        <w:t xml:space="preserve">) </w:t>
      </w:r>
      <w:r w:rsidR="00756400">
        <w:rPr>
          <w:sz w:val="24"/>
          <w:lang w:val="en-GB"/>
        </w:rPr>
        <w:t xml:space="preserve">and subsequently </w:t>
      </w:r>
      <w:r w:rsidR="0090602E" w:rsidRPr="00331899">
        <w:rPr>
          <w:sz w:val="24"/>
          <w:lang w:val="en-GB"/>
        </w:rPr>
        <w:t>annull</w:t>
      </w:r>
      <w:r w:rsidR="00227007">
        <w:rPr>
          <w:sz w:val="24"/>
          <w:lang w:val="en-GB"/>
        </w:rPr>
        <w:t xml:space="preserve">ed </w:t>
      </w:r>
      <w:r w:rsidR="00563B67">
        <w:rPr>
          <w:sz w:val="24"/>
          <w:lang w:val="en-GB"/>
        </w:rPr>
        <w:t>by hand with a pen</w:t>
      </w:r>
      <w:r w:rsidR="0090602E" w:rsidRPr="00331899">
        <w:rPr>
          <w:sz w:val="24"/>
          <w:lang w:val="en-GB"/>
        </w:rPr>
        <w:t>.</w:t>
      </w:r>
    </w:p>
    <w:p w14:paraId="684B4FC8" w14:textId="77777777" w:rsidR="006E713B" w:rsidRPr="00331899" w:rsidRDefault="006E713B">
      <w:pPr>
        <w:pStyle w:val="BodyText"/>
        <w:spacing w:before="12"/>
        <w:rPr>
          <w:lang w:val="en-GB"/>
        </w:rPr>
      </w:pPr>
    </w:p>
    <w:p w14:paraId="2C408E30" w14:textId="0D9782AC" w:rsidR="006E713B" w:rsidRPr="00C108A7" w:rsidRDefault="006E2B1A">
      <w:pPr>
        <w:pStyle w:val="BodyText"/>
        <w:spacing w:line="244" w:lineRule="auto"/>
        <w:ind w:left="113" w:right="107"/>
        <w:rPr>
          <w:lang w:val="en-GB"/>
        </w:rPr>
      </w:pPr>
      <w:r w:rsidRPr="00C108A7">
        <w:rPr>
          <w:lang w:val="en-GB"/>
        </w:rPr>
        <w:t xml:space="preserve">Once scanned with the tax stamp affixed to it, the form </w:t>
      </w:r>
      <w:r w:rsidR="00C108A7">
        <w:rPr>
          <w:lang w:val="en-GB"/>
        </w:rPr>
        <w:t>s</w:t>
      </w:r>
      <w:r w:rsidRPr="00C108A7">
        <w:rPr>
          <w:lang w:val="en-GB"/>
        </w:rPr>
        <w:t xml:space="preserve">hould be </w:t>
      </w:r>
      <w:r w:rsidR="00C108A7" w:rsidRPr="00C108A7">
        <w:rPr>
          <w:lang w:val="en-GB"/>
        </w:rPr>
        <w:t>signed digitally and sent</w:t>
      </w:r>
      <w:r w:rsidR="0090602E" w:rsidRPr="00C108A7">
        <w:rPr>
          <w:lang w:val="en-GB"/>
        </w:rPr>
        <w:t>.</w:t>
      </w:r>
    </w:p>
    <w:p w14:paraId="439B9BCF" w14:textId="2C3C8127" w:rsidR="006E713B" w:rsidRPr="00F132A7" w:rsidRDefault="00C108A7">
      <w:pPr>
        <w:pStyle w:val="ListParagraph"/>
        <w:numPr>
          <w:ilvl w:val="0"/>
          <w:numId w:val="1"/>
        </w:numPr>
        <w:tabs>
          <w:tab w:val="left" w:pos="325"/>
        </w:tabs>
        <w:spacing w:before="270"/>
        <w:ind w:left="325" w:hanging="145"/>
        <w:rPr>
          <w:sz w:val="24"/>
          <w:lang w:val="en-GB"/>
        </w:rPr>
      </w:pPr>
      <w:r w:rsidRPr="00F132A7">
        <w:rPr>
          <w:rFonts w:ascii="Arial" w:hAnsi="Arial"/>
          <w:b/>
          <w:sz w:val="24"/>
          <w:lang w:val="en-GB"/>
        </w:rPr>
        <w:t>A further tax stamp for</w:t>
      </w:r>
      <w:r w:rsidRPr="00F132A7">
        <w:rPr>
          <w:rFonts w:ascii="Arial" w:hAnsi="Arial"/>
          <w:b/>
          <w:spacing w:val="-3"/>
          <w:sz w:val="24"/>
          <w:lang w:val="en-GB"/>
        </w:rPr>
        <w:t xml:space="preserve"> </w:t>
      </w:r>
      <w:r w:rsidRPr="00F132A7">
        <w:rPr>
          <w:rFonts w:ascii="Arial" w:hAnsi="Arial"/>
          <w:b/>
          <w:sz w:val="24"/>
          <w:lang w:val="en-GB"/>
        </w:rPr>
        <w:t xml:space="preserve">€16,00 </w:t>
      </w:r>
      <w:r w:rsidRPr="00F132A7">
        <w:rPr>
          <w:sz w:val="24"/>
          <w:lang w:val="en-GB"/>
        </w:rPr>
        <w:t xml:space="preserve">will be required for the </w:t>
      </w:r>
      <w:r w:rsidR="00F50DBD">
        <w:rPr>
          <w:sz w:val="24"/>
          <w:lang w:val="en-GB"/>
        </w:rPr>
        <w:t xml:space="preserve">public entertainment </w:t>
      </w:r>
      <w:r w:rsidR="00E456E5">
        <w:rPr>
          <w:sz w:val="24"/>
          <w:lang w:val="en-GB"/>
        </w:rPr>
        <w:t>licence</w:t>
      </w:r>
    </w:p>
    <w:sectPr w:rsidR="006E713B" w:rsidRPr="00F132A7">
      <w:pgSz w:w="11920" w:h="1685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97A5D4" w14:textId="77777777" w:rsidR="00DD19DA" w:rsidRDefault="00DD19DA" w:rsidP="00DD19DA">
      <w:r>
        <w:separator/>
      </w:r>
    </w:p>
  </w:endnote>
  <w:endnote w:type="continuationSeparator" w:id="0">
    <w:p w14:paraId="2672BD8D" w14:textId="77777777" w:rsidR="00DD19DA" w:rsidRDefault="00DD19DA" w:rsidP="00D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4199505"/>
      <w:docPartObj>
        <w:docPartGallery w:val="Page Numbers (Bottom of Page)"/>
        <w:docPartUnique/>
      </w:docPartObj>
    </w:sdtPr>
    <w:sdtEndPr/>
    <w:sdtContent>
      <w:p w14:paraId="1181F733" w14:textId="53CA10DE" w:rsidR="00DD19DA" w:rsidRDefault="00DD19D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1634C4" w14:textId="77777777" w:rsidR="00DD19DA" w:rsidRDefault="00DD1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FFFBE" w14:textId="77777777" w:rsidR="00DD19DA" w:rsidRDefault="00DD19DA" w:rsidP="00DD19DA">
      <w:r>
        <w:separator/>
      </w:r>
    </w:p>
  </w:footnote>
  <w:footnote w:type="continuationSeparator" w:id="0">
    <w:p w14:paraId="6D86AC03" w14:textId="77777777" w:rsidR="00DD19DA" w:rsidRDefault="00DD19DA" w:rsidP="00DD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6FD"/>
    <w:multiLevelType w:val="hybridMultilevel"/>
    <w:tmpl w:val="40845498"/>
    <w:lvl w:ilvl="0" w:tplc="D8D647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C247B6A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11484BEA">
      <w:numFmt w:val="bullet"/>
      <w:lvlText w:val="•"/>
      <w:lvlJc w:val="left"/>
      <w:pPr>
        <w:ind w:left="2646" w:hanging="360"/>
      </w:pPr>
      <w:rPr>
        <w:rFonts w:hint="default"/>
        <w:lang w:val="it-IT" w:eastAsia="en-US" w:bidi="ar-SA"/>
      </w:rPr>
    </w:lvl>
    <w:lvl w:ilvl="3" w:tplc="C2827DAE">
      <w:numFmt w:val="bullet"/>
      <w:lvlText w:val="•"/>
      <w:lvlJc w:val="left"/>
      <w:pPr>
        <w:ind w:left="3549" w:hanging="360"/>
      </w:pPr>
      <w:rPr>
        <w:rFonts w:hint="default"/>
        <w:lang w:val="it-IT" w:eastAsia="en-US" w:bidi="ar-SA"/>
      </w:rPr>
    </w:lvl>
    <w:lvl w:ilvl="4" w:tplc="F2C8A472">
      <w:numFmt w:val="bullet"/>
      <w:lvlText w:val="•"/>
      <w:lvlJc w:val="left"/>
      <w:pPr>
        <w:ind w:left="4452" w:hanging="360"/>
      </w:pPr>
      <w:rPr>
        <w:rFonts w:hint="default"/>
        <w:lang w:val="it-IT" w:eastAsia="en-US" w:bidi="ar-SA"/>
      </w:rPr>
    </w:lvl>
    <w:lvl w:ilvl="5" w:tplc="309C5C88">
      <w:numFmt w:val="bullet"/>
      <w:lvlText w:val="•"/>
      <w:lvlJc w:val="left"/>
      <w:pPr>
        <w:ind w:left="5355" w:hanging="360"/>
      </w:pPr>
      <w:rPr>
        <w:rFonts w:hint="default"/>
        <w:lang w:val="it-IT" w:eastAsia="en-US" w:bidi="ar-SA"/>
      </w:rPr>
    </w:lvl>
    <w:lvl w:ilvl="6" w:tplc="44E43C8C">
      <w:numFmt w:val="bullet"/>
      <w:lvlText w:val="•"/>
      <w:lvlJc w:val="left"/>
      <w:pPr>
        <w:ind w:left="6258" w:hanging="360"/>
      </w:pPr>
      <w:rPr>
        <w:rFonts w:hint="default"/>
        <w:lang w:val="it-IT" w:eastAsia="en-US" w:bidi="ar-SA"/>
      </w:rPr>
    </w:lvl>
    <w:lvl w:ilvl="7" w:tplc="2C481B06">
      <w:numFmt w:val="bullet"/>
      <w:lvlText w:val="•"/>
      <w:lvlJc w:val="left"/>
      <w:pPr>
        <w:ind w:left="7161" w:hanging="360"/>
      </w:pPr>
      <w:rPr>
        <w:rFonts w:hint="default"/>
        <w:lang w:val="it-IT" w:eastAsia="en-US" w:bidi="ar-SA"/>
      </w:rPr>
    </w:lvl>
    <w:lvl w:ilvl="8" w:tplc="3D240B48">
      <w:numFmt w:val="bullet"/>
      <w:lvlText w:val="•"/>
      <w:lvlJc w:val="left"/>
      <w:pPr>
        <w:ind w:left="80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95585A"/>
    <w:multiLevelType w:val="hybridMultilevel"/>
    <w:tmpl w:val="95986EDE"/>
    <w:lvl w:ilvl="0" w:tplc="DE6C6BEA">
      <w:start w:val="1"/>
      <w:numFmt w:val="upperLetter"/>
      <w:lvlText w:val="%1."/>
      <w:lvlJc w:val="left"/>
      <w:pPr>
        <w:ind w:left="418" w:hanging="308"/>
        <w:jc w:val="right"/>
      </w:pPr>
      <w:rPr>
        <w:rFonts w:ascii="Arial" w:eastAsia="Arial" w:hAnsi="Arial" w:cs="Arial" w:hint="default"/>
        <w:b/>
        <w:bCs/>
        <w:i w:val="0"/>
        <w:iCs w:val="0"/>
        <w:spacing w:val="-5"/>
        <w:w w:val="97"/>
        <w:sz w:val="24"/>
        <w:szCs w:val="24"/>
        <w:u w:val="thick" w:color="000000"/>
        <w:lang w:val="it-IT" w:eastAsia="en-US" w:bidi="ar-SA"/>
      </w:rPr>
    </w:lvl>
    <w:lvl w:ilvl="1" w:tplc="7FB6D64E">
      <w:start w:val="1"/>
      <w:numFmt w:val="decimal"/>
      <w:lvlText w:val="%2)"/>
      <w:lvlJc w:val="left"/>
      <w:pPr>
        <w:ind w:left="119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EC08A260">
      <w:numFmt w:val="bullet"/>
      <w:lvlText w:val="•"/>
      <w:lvlJc w:val="left"/>
      <w:pPr>
        <w:ind w:left="2163" w:hanging="360"/>
      </w:pPr>
      <w:rPr>
        <w:rFonts w:hint="default"/>
        <w:lang w:val="it-IT" w:eastAsia="en-US" w:bidi="ar-SA"/>
      </w:rPr>
    </w:lvl>
    <w:lvl w:ilvl="3" w:tplc="E7B80F3E">
      <w:numFmt w:val="bullet"/>
      <w:lvlText w:val="•"/>
      <w:lvlJc w:val="left"/>
      <w:pPr>
        <w:ind w:left="3126" w:hanging="360"/>
      </w:pPr>
      <w:rPr>
        <w:rFonts w:hint="default"/>
        <w:lang w:val="it-IT" w:eastAsia="en-US" w:bidi="ar-SA"/>
      </w:rPr>
    </w:lvl>
    <w:lvl w:ilvl="4" w:tplc="2E026E02">
      <w:numFmt w:val="bullet"/>
      <w:lvlText w:val="•"/>
      <w:lvlJc w:val="left"/>
      <w:pPr>
        <w:ind w:left="4090" w:hanging="360"/>
      </w:pPr>
      <w:rPr>
        <w:rFonts w:hint="default"/>
        <w:lang w:val="it-IT" w:eastAsia="en-US" w:bidi="ar-SA"/>
      </w:rPr>
    </w:lvl>
    <w:lvl w:ilvl="5" w:tplc="A34ACB84">
      <w:numFmt w:val="bullet"/>
      <w:lvlText w:val="•"/>
      <w:lvlJc w:val="left"/>
      <w:pPr>
        <w:ind w:left="5053" w:hanging="360"/>
      </w:pPr>
      <w:rPr>
        <w:rFonts w:hint="default"/>
        <w:lang w:val="it-IT" w:eastAsia="en-US" w:bidi="ar-SA"/>
      </w:rPr>
    </w:lvl>
    <w:lvl w:ilvl="6" w:tplc="2DC2DA4C">
      <w:numFmt w:val="bullet"/>
      <w:lvlText w:val="•"/>
      <w:lvlJc w:val="left"/>
      <w:pPr>
        <w:ind w:left="6017" w:hanging="360"/>
      </w:pPr>
      <w:rPr>
        <w:rFonts w:hint="default"/>
        <w:lang w:val="it-IT" w:eastAsia="en-US" w:bidi="ar-SA"/>
      </w:rPr>
    </w:lvl>
    <w:lvl w:ilvl="7" w:tplc="2248858E">
      <w:numFmt w:val="bullet"/>
      <w:lvlText w:val="•"/>
      <w:lvlJc w:val="left"/>
      <w:pPr>
        <w:ind w:left="6980" w:hanging="360"/>
      </w:pPr>
      <w:rPr>
        <w:rFonts w:hint="default"/>
        <w:lang w:val="it-IT" w:eastAsia="en-US" w:bidi="ar-SA"/>
      </w:rPr>
    </w:lvl>
    <w:lvl w:ilvl="8" w:tplc="FF6685F6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075304"/>
    <w:multiLevelType w:val="hybridMultilevel"/>
    <w:tmpl w:val="EC6A3FBE"/>
    <w:lvl w:ilvl="0" w:tplc="A90CBF9A">
      <w:start w:val="1"/>
      <w:numFmt w:val="decimal"/>
      <w:lvlText w:val="%1)"/>
      <w:lvlJc w:val="left"/>
      <w:pPr>
        <w:ind w:left="828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FE580A6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09E03960">
      <w:numFmt w:val="bullet"/>
      <w:lvlText w:val="•"/>
      <w:lvlJc w:val="left"/>
      <w:pPr>
        <w:ind w:left="1843" w:hanging="360"/>
      </w:pPr>
      <w:rPr>
        <w:rFonts w:hint="default"/>
        <w:lang w:val="it-IT" w:eastAsia="en-US" w:bidi="ar-SA"/>
      </w:rPr>
    </w:lvl>
    <w:lvl w:ilvl="3" w:tplc="802C8C7E">
      <w:numFmt w:val="bullet"/>
      <w:lvlText w:val="•"/>
      <w:lvlJc w:val="left"/>
      <w:pPr>
        <w:ind w:left="2846" w:hanging="360"/>
      </w:pPr>
      <w:rPr>
        <w:rFonts w:hint="default"/>
        <w:lang w:val="it-IT" w:eastAsia="en-US" w:bidi="ar-SA"/>
      </w:rPr>
    </w:lvl>
    <w:lvl w:ilvl="4" w:tplc="62446100">
      <w:numFmt w:val="bullet"/>
      <w:lvlText w:val="•"/>
      <w:lvlJc w:val="left"/>
      <w:pPr>
        <w:ind w:left="3850" w:hanging="360"/>
      </w:pPr>
      <w:rPr>
        <w:rFonts w:hint="default"/>
        <w:lang w:val="it-IT" w:eastAsia="en-US" w:bidi="ar-SA"/>
      </w:rPr>
    </w:lvl>
    <w:lvl w:ilvl="5" w:tplc="A3D008CC">
      <w:numFmt w:val="bullet"/>
      <w:lvlText w:val="•"/>
      <w:lvlJc w:val="left"/>
      <w:pPr>
        <w:ind w:left="4853" w:hanging="360"/>
      </w:pPr>
      <w:rPr>
        <w:rFonts w:hint="default"/>
        <w:lang w:val="it-IT" w:eastAsia="en-US" w:bidi="ar-SA"/>
      </w:rPr>
    </w:lvl>
    <w:lvl w:ilvl="6" w:tplc="EA7ACA8C">
      <w:numFmt w:val="bullet"/>
      <w:lvlText w:val="•"/>
      <w:lvlJc w:val="left"/>
      <w:pPr>
        <w:ind w:left="5857" w:hanging="360"/>
      </w:pPr>
      <w:rPr>
        <w:rFonts w:hint="default"/>
        <w:lang w:val="it-IT" w:eastAsia="en-US" w:bidi="ar-SA"/>
      </w:rPr>
    </w:lvl>
    <w:lvl w:ilvl="7" w:tplc="03E83438">
      <w:numFmt w:val="bullet"/>
      <w:lvlText w:val="•"/>
      <w:lvlJc w:val="left"/>
      <w:pPr>
        <w:ind w:left="6860" w:hanging="360"/>
      </w:pPr>
      <w:rPr>
        <w:rFonts w:hint="default"/>
        <w:lang w:val="it-IT" w:eastAsia="en-US" w:bidi="ar-SA"/>
      </w:rPr>
    </w:lvl>
    <w:lvl w:ilvl="8" w:tplc="AD9CE00E">
      <w:numFmt w:val="bullet"/>
      <w:lvlText w:val="•"/>
      <w:lvlJc w:val="left"/>
      <w:pPr>
        <w:ind w:left="78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E3F133E"/>
    <w:multiLevelType w:val="hybridMultilevel"/>
    <w:tmpl w:val="E5EC1700"/>
    <w:lvl w:ilvl="0" w:tplc="D6CCC98C">
      <w:numFmt w:val="bullet"/>
      <w:lvlText w:val="-"/>
      <w:lvlJc w:val="left"/>
      <w:pPr>
        <w:ind w:left="113" w:hanging="14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A88EE9F2">
      <w:numFmt w:val="bullet"/>
      <w:lvlText w:val="•"/>
      <w:lvlJc w:val="left"/>
      <w:pPr>
        <w:ind w:left="1095" w:hanging="149"/>
      </w:pPr>
      <w:rPr>
        <w:rFonts w:hint="default"/>
        <w:lang w:val="it-IT" w:eastAsia="en-US" w:bidi="ar-SA"/>
      </w:rPr>
    </w:lvl>
    <w:lvl w:ilvl="2" w:tplc="6884306C">
      <w:numFmt w:val="bullet"/>
      <w:lvlText w:val="•"/>
      <w:lvlJc w:val="left"/>
      <w:pPr>
        <w:ind w:left="2070" w:hanging="149"/>
      </w:pPr>
      <w:rPr>
        <w:rFonts w:hint="default"/>
        <w:lang w:val="it-IT" w:eastAsia="en-US" w:bidi="ar-SA"/>
      </w:rPr>
    </w:lvl>
    <w:lvl w:ilvl="3" w:tplc="ECD66FDA">
      <w:numFmt w:val="bullet"/>
      <w:lvlText w:val="•"/>
      <w:lvlJc w:val="left"/>
      <w:pPr>
        <w:ind w:left="3045" w:hanging="149"/>
      </w:pPr>
      <w:rPr>
        <w:rFonts w:hint="default"/>
        <w:lang w:val="it-IT" w:eastAsia="en-US" w:bidi="ar-SA"/>
      </w:rPr>
    </w:lvl>
    <w:lvl w:ilvl="4" w:tplc="6EECCF92">
      <w:numFmt w:val="bullet"/>
      <w:lvlText w:val="•"/>
      <w:lvlJc w:val="left"/>
      <w:pPr>
        <w:ind w:left="4020" w:hanging="149"/>
      </w:pPr>
      <w:rPr>
        <w:rFonts w:hint="default"/>
        <w:lang w:val="it-IT" w:eastAsia="en-US" w:bidi="ar-SA"/>
      </w:rPr>
    </w:lvl>
    <w:lvl w:ilvl="5" w:tplc="A44C788C">
      <w:numFmt w:val="bullet"/>
      <w:lvlText w:val="•"/>
      <w:lvlJc w:val="left"/>
      <w:pPr>
        <w:ind w:left="4995" w:hanging="149"/>
      </w:pPr>
      <w:rPr>
        <w:rFonts w:hint="default"/>
        <w:lang w:val="it-IT" w:eastAsia="en-US" w:bidi="ar-SA"/>
      </w:rPr>
    </w:lvl>
    <w:lvl w:ilvl="6" w:tplc="FE269F9C">
      <w:numFmt w:val="bullet"/>
      <w:lvlText w:val="•"/>
      <w:lvlJc w:val="left"/>
      <w:pPr>
        <w:ind w:left="5970" w:hanging="149"/>
      </w:pPr>
      <w:rPr>
        <w:rFonts w:hint="default"/>
        <w:lang w:val="it-IT" w:eastAsia="en-US" w:bidi="ar-SA"/>
      </w:rPr>
    </w:lvl>
    <w:lvl w:ilvl="7" w:tplc="A4DE54D0">
      <w:numFmt w:val="bullet"/>
      <w:lvlText w:val="•"/>
      <w:lvlJc w:val="left"/>
      <w:pPr>
        <w:ind w:left="6945" w:hanging="149"/>
      </w:pPr>
      <w:rPr>
        <w:rFonts w:hint="default"/>
        <w:lang w:val="it-IT" w:eastAsia="en-US" w:bidi="ar-SA"/>
      </w:rPr>
    </w:lvl>
    <w:lvl w:ilvl="8" w:tplc="20B87702">
      <w:numFmt w:val="bullet"/>
      <w:lvlText w:val="•"/>
      <w:lvlJc w:val="left"/>
      <w:pPr>
        <w:ind w:left="7920" w:hanging="149"/>
      </w:pPr>
      <w:rPr>
        <w:rFonts w:hint="default"/>
        <w:lang w:val="it-IT" w:eastAsia="en-US" w:bidi="ar-SA"/>
      </w:rPr>
    </w:lvl>
  </w:abstractNum>
  <w:num w:numId="1" w16cid:durableId="215050272">
    <w:abstractNumId w:val="3"/>
  </w:num>
  <w:num w:numId="2" w16cid:durableId="1606113120">
    <w:abstractNumId w:val="0"/>
  </w:num>
  <w:num w:numId="3" w16cid:durableId="1451363738">
    <w:abstractNumId w:val="1"/>
  </w:num>
  <w:num w:numId="4" w16cid:durableId="128204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3B"/>
    <w:rsid w:val="00003684"/>
    <w:rsid w:val="00010411"/>
    <w:rsid w:val="00012A6C"/>
    <w:rsid w:val="000164A2"/>
    <w:rsid w:val="00022AB2"/>
    <w:rsid w:val="000514C5"/>
    <w:rsid w:val="0008249A"/>
    <w:rsid w:val="00086D3D"/>
    <w:rsid w:val="000A3E91"/>
    <w:rsid w:val="000A6A5D"/>
    <w:rsid w:val="000B2EB6"/>
    <w:rsid w:val="000F51E8"/>
    <w:rsid w:val="0012127C"/>
    <w:rsid w:val="00141368"/>
    <w:rsid w:val="00144B4F"/>
    <w:rsid w:val="00185894"/>
    <w:rsid w:val="001A3DB4"/>
    <w:rsid w:val="001B4773"/>
    <w:rsid w:val="001C2A33"/>
    <w:rsid w:val="001D3D86"/>
    <w:rsid w:val="001D59DB"/>
    <w:rsid w:val="001F2742"/>
    <w:rsid w:val="00212C54"/>
    <w:rsid w:val="00221DED"/>
    <w:rsid w:val="002231FD"/>
    <w:rsid w:val="00227007"/>
    <w:rsid w:val="00250193"/>
    <w:rsid w:val="00264829"/>
    <w:rsid w:val="0026508A"/>
    <w:rsid w:val="002815A3"/>
    <w:rsid w:val="00295936"/>
    <w:rsid w:val="0029772A"/>
    <w:rsid w:val="002A550B"/>
    <w:rsid w:val="002F0F0A"/>
    <w:rsid w:val="00302624"/>
    <w:rsid w:val="0031430A"/>
    <w:rsid w:val="00331899"/>
    <w:rsid w:val="00337639"/>
    <w:rsid w:val="003412DF"/>
    <w:rsid w:val="0035284A"/>
    <w:rsid w:val="003536B2"/>
    <w:rsid w:val="003571EC"/>
    <w:rsid w:val="00366BAF"/>
    <w:rsid w:val="003777C8"/>
    <w:rsid w:val="00386E72"/>
    <w:rsid w:val="00387043"/>
    <w:rsid w:val="00394368"/>
    <w:rsid w:val="003A6710"/>
    <w:rsid w:val="003B3070"/>
    <w:rsid w:val="003B41B9"/>
    <w:rsid w:val="003C1FC7"/>
    <w:rsid w:val="003C6C7C"/>
    <w:rsid w:val="003F21D3"/>
    <w:rsid w:val="003F2F61"/>
    <w:rsid w:val="00404A0D"/>
    <w:rsid w:val="004171AD"/>
    <w:rsid w:val="00441A58"/>
    <w:rsid w:val="00442686"/>
    <w:rsid w:val="00495842"/>
    <w:rsid w:val="004C13F4"/>
    <w:rsid w:val="004F1F7C"/>
    <w:rsid w:val="00500F92"/>
    <w:rsid w:val="005441EB"/>
    <w:rsid w:val="00547567"/>
    <w:rsid w:val="00556D7B"/>
    <w:rsid w:val="00563B67"/>
    <w:rsid w:val="005745B4"/>
    <w:rsid w:val="0058790A"/>
    <w:rsid w:val="00596E62"/>
    <w:rsid w:val="005A6C76"/>
    <w:rsid w:val="005C5C44"/>
    <w:rsid w:val="005E1153"/>
    <w:rsid w:val="005E1A84"/>
    <w:rsid w:val="005F4B58"/>
    <w:rsid w:val="00663067"/>
    <w:rsid w:val="0068597D"/>
    <w:rsid w:val="006A21B7"/>
    <w:rsid w:val="006C668B"/>
    <w:rsid w:val="006E2B1A"/>
    <w:rsid w:val="006E713B"/>
    <w:rsid w:val="006F3BBF"/>
    <w:rsid w:val="00703AC3"/>
    <w:rsid w:val="00704906"/>
    <w:rsid w:val="00714FD0"/>
    <w:rsid w:val="00740C93"/>
    <w:rsid w:val="00756400"/>
    <w:rsid w:val="0077373F"/>
    <w:rsid w:val="00790E83"/>
    <w:rsid w:val="007B0A29"/>
    <w:rsid w:val="007D5048"/>
    <w:rsid w:val="007D5B96"/>
    <w:rsid w:val="007E49BE"/>
    <w:rsid w:val="007E4A67"/>
    <w:rsid w:val="007F2D37"/>
    <w:rsid w:val="00803C48"/>
    <w:rsid w:val="00805F08"/>
    <w:rsid w:val="00806B53"/>
    <w:rsid w:val="00823F73"/>
    <w:rsid w:val="0082748D"/>
    <w:rsid w:val="008428BE"/>
    <w:rsid w:val="00867B7F"/>
    <w:rsid w:val="00884BB0"/>
    <w:rsid w:val="008B38B3"/>
    <w:rsid w:val="008C0B52"/>
    <w:rsid w:val="008D115F"/>
    <w:rsid w:val="008F2B45"/>
    <w:rsid w:val="008F4DF5"/>
    <w:rsid w:val="009013F5"/>
    <w:rsid w:val="00905E5E"/>
    <w:rsid w:val="0090602E"/>
    <w:rsid w:val="0091588F"/>
    <w:rsid w:val="00916874"/>
    <w:rsid w:val="00920B30"/>
    <w:rsid w:val="009431E5"/>
    <w:rsid w:val="00962D4E"/>
    <w:rsid w:val="00990176"/>
    <w:rsid w:val="00995A25"/>
    <w:rsid w:val="009B7169"/>
    <w:rsid w:val="009E6786"/>
    <w:rsid w:val="00A11BBD"/>
    <w:rsid w:val="00A206FC"/>
    <w:rsid w:val="00A47604"/>
    <w:rsid w:val="00A62F60"/>
    <w:rsid w:val="00AC3B4D"/>
    <w:rsid w:val="00AD1632"/>
    <w:rsid w:val="00AD7E6C"/>
    <w:rsid w:val="00AE5B5B"/>
    <w:rsid w:val="00B027CF"/>
    <w:rsid w:val="00B40F58"/>
    <w:rsid w:val="00B435D1"/>
    <w:rsid w:val="00B74E75"/>
    <w:rsid w:val="00BA59BB"/>
    <w:rsid w:val="00BB02FD"/>
    <w:rsid w:val="00BB615E"/>
    <w:rsid w:val="00BD571A"/>
    <w:rsid w:val="00BE4E0C"/>
    <w:rsid w:val="00C108A7"/>
    <w:rsid w:val="00C15762"/>
    <w:rsid w:val="00C30238"/>
    <w:rsid w:val="00C46ED0"/>
    <w:rsid w:val="00C530A2"/>
    <w:rsid w:val="00C62ED8"/>
    <w:rsid w:val="00C63F62"/>
    <w:rsid w:val="00C83FF1"/>
    <w:rsid w:val="00C85ED1"/>
    <w:rsid w:val="00C961C0"/>
    <w:rsid w:val="00CB4BAF"/>
    <w:rsid w:val="00CB6121"/>
    <w:rsid w:val="00CD0B12"/>
    <w:rsid w:val="00CD22B0"/>
    <w:rsid w:val="00CD4EE2"/>
    <w:rsid w:val="00D07EC8"/>
    <w:rsid w:val="00D2003E"/>
    <w:rsid w:val="00D374CA"/>
    <w:rsid w:val="00D468B1"/>
    <w:rsid w:val="00D573ED"/>
    <w:rsid w:val="00D80032"/>
    <w:rsid w:val="00D831C6"/>
    <w:rsid w:val="00D902E3"/>
    <w:rsid w:val="00D96523"/>
    <w:rsid w:val="00D96E9B"/>
    <w:rsid w:val="00DB2C55"/>
    <w:rsid w:val="00DB3E91"/>
    <w:rsid w:val="00DC1F3C"/>
    <w:rsid w:val="00DC3593"/>
    <w:rsid w:val="00DC720D"/>
    <w:rsid w:val="00DD19DA"/>
    <w:rsid w:val="00DE0FE2"/>
    <w:rsid w:val="00DE7361"/>
    <w:rsid w:val="00DE7DA3"/>
    <w:rsid w:val="00DF2FC0"/>
    <w:rsid w:val="00E106C1"/>
    <w:rsid w:val="00E44E9B"/>
    <w:rsid w:val="00E456E5"/>
    <w:rsid w:val="00E61947"/>
    <w:rsid w:val="00E70AD0"/>
    <w:rsid w:val="00E70C4B"/>
    <w:rsid w:val="00E76A3F"/>
    <w:rsid w:val="00E8765E"/>
    <w:rsid w:val="00E93EBA"/>
    <w:rsid w:val="00E947EE"/>
    <w:rsid w:val="00EA2951"/>
    <w:rsid w:val="00EB3163"/>
    <w:rsid w:val="00EC019F"/>
    <w:rsid w:val="00ED5165"/>
    <w:rsid w:val="00EF1758"/>
    <w:rsid w:val="00F132A7"/>
    <w:rsid w:val="00F50DBD"/>
    <w:rsid w:val="00F647AC"/>
    <w:rsid w:val="00F67777"/>
    <w:rsid w:val="00F716F2"/>
    <w:rsid w:val="00F97669"/>
    <w:rsid w:val="00FA1306"/>
    <w:rsid w:val="00FC26A8"/>
    <w:rsid w:val="00FC49D1"/>
    <w:rsid w:val="00FD2F10"/>
    <w:rsid w:val="00FE43EC"/>
    <w:rsid w:val="00F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FB30"/>
  <w15:docId w15:val="{BCBA01A4-2FAB-4283-BA3E-7FFE07B4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Heading1">
    <w:name w:val="heading 1"/>
    <w:basedOn w:val="Normal"/>
    <w:uiPriority w:val="9"/>
    <w:qFormat/>
    <w:pPr>
      <w:ind w:hanging="30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19D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9DA"/>
    <w:rPr>
      <w:rFonts w:ascii="Microsoft Sans Serif" w:eastAsia="Microsoft Sans Serif" w:hAnsi="Microsoft Sans Serif" w:cs="Microsoft Sans Serif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DD19D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9DA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4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Marella Brunetto</dc:creator>
  <cp:lastModifiedBy>FORDHAM COLUM</cp:lastModifiedBy>
  <cp:revision>197</cp:revision>
  <dcterms:created xsi:type="dcterms:W3CDTF">2024-10-03T09:43:00Z</dcterms:created>
  <dcterms:modified xsi:type="dcterms:W3CDTF">2024-10-06T19:17:00Z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  <property fmtid="{D5CDD505-2E9C-101B-9397-08002B2CF9AE}" pid="5" name="Producer">
    <vt:lpwstr>Microsoft® Word 2016</vt:lpwstr>
  </property>
</Properties>
</file>