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66D" w:rsidRDefault="0020666D" w:rsidP="0020666D">
      <w:pPr>
        <w:pStyle w:val="Default"/>
        <w:spacing w:line="440" w:lineRule="exact"/>
        <w:jc w:val="both"/>
        <w:rPr>
          <w:rFonts w:ascii="Arial" w:hAnsi="Arial" w:cs="Arial"/>
          <w:b/>
          <w:color w:val="000000" w:themeColor="text1"/>
        </w:rPr>
      </w:pPr>
      <w:r w:rsidRPr="0020666D">
        <w:rPr>
          <w:rFonts w:ascii="Arial" w:hAnsi="Arial" w:cs="Arial"/>
          <w:b/>
          <w:color w:val="000000" w:themeColor="text1"/>
        </w:rPr>
        <w:t xml:space="preserve">PIANO STRATEGICO PER IL </w:t>
      </w:r>
      <w:bookmarkStart w:id="0" w:name="_GoBack"/>
      <w:bookmarkEnd w:id="0"/>
      <w:r w:rsidRPr="0020666D">
        <w:rPr>
          <w:rFonts w:ascii="Arial" w:hAnsi="Arial" w:cs="Arial"/>
          <w:b/>
          <w:color w:val="000000" w:themeColor="text1"/>
        </w:rPr>
        <w:t>SITO UNESCO</w:t>
      </w:r>
    </w:p>
    <w:p w:rsidR="003F1E05" w:rsidRPr="0020666D" w:rsidRDefault="003F1E05" w:rsidP="003F1E05"/>
    <w:p w:rsidR="0020666D" w:rsidRPr="0020666D" w:rsidRDefault="0091134C" w:rsidP="0020666D">
      <w:pPr>
        <w:pStyle w:val="Default"/>
        <w:jc w:val="both"/>
        <w:rPr>
          <w:rFonts w:ascii="Arial" w:hAnsi="Arial" w:cs="Arial"/>
          <w:color w:val="000000" w:themeColor="text1"/>
        </w:rPr>
      </w:pPr>
      <w:r w:rsidRPr="003F1E05">
        <w:rPr>
          <w:rFonts w:ascii="Arial" w:hAnsi="Arial" w:cs="Arial"/>
          <w:b/>
          <w:color w:val="000000" w:themeColor="text1"/>
        </w:rPr>
        <w:t>Il piano strategico</w:t>
      </w:r>
      <w:r w:rsidRPr="0020666D">
        <w:rPr>
          <w:rFonts w:ascii="Arial" w:hAnsi="Arial" w:cs="Arial"/>
          <w:color w:val="000000" w:themeColor="text1"/>
        </w:rPr>
        <w:t xml:space="preserve"> è uno strumento individuato dalla L.112/2013 per il rilancio economico-sociale e </w:t>
      </w:r>
      <w:r w:rsidRPr="003F1E05">
        <w:rPr>
          <w:rFonts w:ascii="Arial" w:hAnsi="Arial" w:cs="Arial"/>
          <w:b/>
          <w:color w:val="000000" w:themeColor="text1"/>
        </w:rPr>
        <w:t>per il potenziamento dell’attrattività turistica delle aree comprese nel Piano di gestione del sito UNESCO</w:t>
      </w:r>
      <w:r w:rsidRPr="0020666D">
        <w:rPr>
          <w:rFonts w:ascii="Arial" w:hAnsi="Arial" w:cs="Arial"/>
          <w:color w:val="000000" w:themeColor="text1"/>
        </w:rPr>
        <w:t xml:space="preserve"> “Aree archeologiche di Pompei, Ercolano e Torre Annunziata”. La zona investe la quasi totalità dei territori di nove comuni</w:t>
      </w:r>
      <w:r w:rsidR="0020666D" w:rsidRPr="0020666D">
        <w:rPr>
          <w:rFonts w:ascii="Arial" w:hAnsi="Arial" w:cs="Arial"/>
          <w:color w:val="000000" w:themeColor="text1"/>
        </w:rPr>
        <w:t xml:space="preserve"> – </w:t>
      </w:r>
      <w:r w:rsidRPr="0020666D">
        <w:rPr>
          <w:rFonts w:ascii="Arial" w:hAnsi="Arial" w:cs="Arial"/>
          <w:color w:val="000000" w:themeColor="text1"/>
        </w:rPr>
        <w:t>Boscoreale, Boscotrecase, Castellammare di Stabia, Ercolano, Pompei, Portici, Torre del Gre</w:t>
      </w:r>
      <w:r w:rsidR="0020666D">
        <w:rPr>
          <w:rFonts w:ascii="Arial" w:hAnsi="Arial" w:cs="Arial"/>
          <w:color w:val="000000" w:themeColor="text1"/>
        </w:rPr>
        <w:t>co, Torre Annunziata e Trecase</w:t>
      </w:r>
      <w:r w:rsidRPr="0020666D">
        <w:rPr>
          <w:rFonts w:ascii="Arial" w:hAnsi="Arial" w:cs="Arial"/>
          <w:color w:val="000000" w:themeColor="text1"/>
        </w:rPr>
        <w:t>. Queste amministrazioni locali hanno partecipato concretamente al processo di redazione – a cura dell’Unità Grande Pompei come previsto dalla legge 112/2013 citata – del piano strategico attraverso la formulazione di proprie proposte messe a sistema dall’attività di coordinamento svolta dalla stessa Unità Grande Pompei</w:t>
      </w:r>
    </w:p>
    <w:p w:rsidR="0020666D" w:rsidRPr="0020666D" w:rsidRDefault="0091134C" w:rsidP="0020666D">
      <w:pPr>
        <w:pStyle w:val="Default"/>
        <w:jc w:val="both"/>
        <w:rPr>
          <w:rFonts w:ascii="Arial" w:hAnsi="Arial" w:cs="Arial"/>
          <w:color w:val="000000" w:themeColor="text1"/>
        </w:rPr>
      </w:pPr>
      <w:r w:rsidRPr="0020666D">
        <w:rPr>
          <w:rFonts w:ascii="Arial" w:hAnsi="Arial" w:cs="Arial"/>
          <w:color w:val="000000" w:themeColor="text1"/>
        </w:rPr>
        <w:t>Il Piano strategico è ispirato ai principi formulati nel Piano di gestione del sito UNESCO e rappresenta</w:t>
      </w:r>
      <w:r w:rsidR="0020666D" w:rsidRPr="0020666D">
        <w:rPr>
          <w:rFonts w:ascii="Arial" w:hAnsi="Arial" w:cs="Arial"/>
          <w:color w:val="000000" w:themeColor="text1"/>
        </w:rPr>
        <w:t xml:space="preserve"> </w:t>
      </w:r>
      <w:r w:rsidRPr="0020666D">
        <w:rPr>
          <w:rFonts w:ascii="Arial" w:hAnsi="Arial" w:cs="Arial"/>
          <w:color w:val="000000" w:themeColor="text1"/>
        </w:rPr>
        <w:t>una prima applicazione, in termini concreti, delle esigenze in esso espresse. Infatti, uno degli obiettivi primari del Piano Strategico è l’individuazione di una strategia unitaria di sviluppo sostenibile dell’intera area di interesse in cui siano adeguatamente tenute in considerazione le esigenze di tutela del patrimonio culturale e quelle di valorizzazione del territorio in chiave turistica, già auspicata nel Piano di gestione del sito UNESCO.</w:t>
      </w:r>
    </w:p>
    <w:p w:rsidR="003F1E05" w:rsidRDefault="003F1E05" w:rsidP="0020666D">
      <w:pPr>
        <w:pStyle w:val="Default"/>
        <w:jc w:val="both"/>
        <w:rPr>
          <w:rFonts w:ascii="Arial" w:hAnsi="Arial" w:cs="Arial"/>
          <w:color w:val="000000" w:themeColor="text1"/>
        </w:rPr>
      </w:pPr>
    </w:p>
    <w:p w:rsidR="0091134C" w:rsidRPr="0020666D" w:rsidRDefault="0091134C" w:rsidP="0020666D">
      <w:pPr>
        <w:pStyle w:val="Default"/>
        <w:jc w:val="both"/>
        <w:rPr>
          <w:rFonts w:ascii="Arial" w:hAnsi="Arial" w:cs="Arial"/>
          <w:color w:val="000000" w:themeColor="text1"/>
        </w:rPr>
      </w:pPr>
      <w:r w:rsidRPr="0020666D">
        <w:rPr>
          <w:rFonts w:ascii="Arial" w:hAnsi="Arial" w:cs="Arial"/>
          <w:color w:val="000000" w:themeColor="text1"/>
        </w:rPr>
        <w:t>Il Piano strategico, seguendo anche i precisi dettami della legge 112/2013 più volte evocata, prevede interventi:</w:t>
      </w:r>
    </w:p>
    <w:p w:rsidR="0091134C" w:rsidRPr="003F1E05" w:rsidRDefault="0091134C" w:rsidP="003F1E05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20666D">
        <w:rPr>
          <w:rFonts w:ascii="Arial" w:hAnsi="Arial" w:cs="Arial"/>
          <w:color w:val="000000" w:themeColor="text1"/>
        </w:rPr>
        <w:t>infrastrutturali urgenti necessari a migliorare le vie di accesso e le interc</w:t>
      </w:r>
      <w:r w:rsidR="003F1E05">
        <w:rPr>
          <w:rFonts w:ascii="Arial" w:hAnsi="Arial" w:cs="Arial"/>
          <w:color w:val="000000" w:themeColor="text1"/>
        </w:rPr>
        <w:t>onnessioni ai siti archeologici e per i</w:t>
      </w:r>
      <w:r w:rsidRPr="003F1E05">
        <w:rPr>
          <w:rFonts w:ascii="Arial" w:hAnsi="Arial" w:cs="Arial"/>
          <w:color w:val="000000" w:themeColor="text1"/>
        </w:rPr>
        <w:t>l recupero ambientale dei paesaggi degradati e compromessi, prioritariamente mediante il recupero e il riuso di aree industriali dismesse;</w:t>
      </w:r>
    </w:p>
    <w:p w:rsidR="0091134C" w:rsidRPr="0020666D" w:rsidRDefault="0091134C" w:rsidP="0020666D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20666D">
        <w:rPr>
          <w:rFonts w:ascii="Arial" w:hAnsi="Arial" w:cs="Arial"/>
          <w:color w:val="000000" w:themeColor="text1"/>
        </w:rPr>
        <w:t>di riqualificazione e rigenerazione urbana, nel rispetto del principio del minor consumo di territorio e della priorità del recupero;</w:t>
      </w:r>
    </w:p>
    <w:p w:rsidR="0091134C" w:rsidRDefault="0091134C" w:rsidP="0020666D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20666D">
        <w:rPr>
          <w:rFonts w:ascii="Arial" w:hAnsi="Arial" w:cs="Arial"/>
          <w:color w:val="000000" w:themeColor="text1"/>
        </w:rPr>
        <w:t>e azioni di promozione e sollecitazione di erogazioni liberali e sponsorizzazioni e la creazione di forme di partenariato pubblico-privato, nonché di coinvolgimento di associazioni ed organizzazioni no profit impegnate nella valorizzazione del patrimonio culturale, nonché “il coinvolgimento degli operatori del settore turistico e culturale ai fini della valutazione delle iniziative necessarie al rilancio dell'area in oggetto”.</w:t>
      </w:r>
    </w:p>
    <w:p w:rsidR="003F1E05" w:rsidRPr="0020666D" w:rsidRDefault="003F1E05" w:rsidP="003F1E05">
      <w:pPr>
        <w:pStyle w:val="Default"/>
        <w:ind w:left="1068"/>
        <w:jc w:val="both"/>
        <w:rPr>
          <w:rFonts w:ascii="Arial" w:hAnsi="Arial" w:cs="Arial"/>
          <w:color w:val="000000" w:themeColor="text1"/>
        </w:rPr>
      </w:pPr>
    </w:p>
    <w:p w:rsidR="00332F81" w:rsidRPr="0020666D" w:rsidRDefault="0091134C" w:rsidP="003F1E05">
      <w:pPr>
        <w:pStyle w:val="Default"/>
        <w:jc w:val="both"/>
        <w:rPr>
          <w:rFonts w:ascii="Arial" w:hAnsi="Arial" w:cs="Arial"/>
          <w:color w:val="000000" w:themeColor="text1"/>
        </w:rPr>
      </w:pPr>
      <w:r w:rsidRPr="0020666D">
        <w:rPr>
          <w:rFonts w:ascii="Arial" w:hAnsi="Arial" w:cs="Arial"/>
          <w:color w:val="000000" w:themeColor="text1"/>
        </w:rPr>
        <w:t>Il Piano indica, inoltre, le modalità di partecipazione dei soggetti privati alla realizzazione anche delle opere proposte, privilegiando forme di partenariato pubblico-privato volte a generare un significativo indotto economico ed un rilevante risvolto occupazionale in un’area che presenta specifiche criticità in tal senso.</w:t>
      </w:r>
    </w:p>
    <w:sectPr w:rsidR="00332F81" w:rsidRPr="0020666D" w:rsidSect="0020666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3666"/>
    <w:multiLevelType w:val="hybridMultilevel"/>
    <w:tmpl w:val="8A766474"/>
    <w:lvl w:ilvl="0" w:tplc="468AA4E6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372131E"/>
    <w:multiLevelType w:val="hybridMultilevel"/>
    <w:tmpl w:val="3E68A48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434D1"/>
    <w:multiLevelType w:val="hybridMultilevel"/>
    <w:tmpl w:val="ECD0ACFA"/>
    <w:lvl w:ilvl="0" w:tplc="FFFFFFFF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1134C"/>
    <w:rsid w:val="0020666D"/>
    <w:rsid w:val="00332F81"/>
    <w:rsid w:val="003F1E05"/>
    <w:rsid w:val="0075475F"/>
    <w:rsid w:val="0091134C"/>
    <w:rsid w:val="00A211D3"/>
    <w:rsid w:val="00DE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47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134C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1134C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noemi.perlingieri</dc:creator>
  <cp:lastModifiedBy>maiella.brunetto</cp:lastModifiedBy>
  <cp:revision>2</cp:revision>
  <dcterms:created xsi:type="dcterms:W3CDTF">2018-06-04T13:40:00Z</dcterms:created>
  <dcterms:modified xsi:type="dcterms:W3CDTF">2018-06-04T13:40:00Z</dcterms:modified>
</cp:coreProperties>
</file>