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72" w:rsidRPr="00AA1431" w:rsidRDefault="00433372" w:rsidP="00AA1431">
      <w:pPr>
        <w:ind w:right="-285"/>
        <w:rPr>
          <w:rFonts w:ascii="Arial" w:hAnsi="Arial" w:cs="Arial"/>
          <w:sz w:val="24"/>
          <w:szCs w:val="24"/>
        </w:rPr>
      </w:pPr>
    </w:p>
    <w:p w:rsidR="009D3BD9" w:rsidRPr="00AA1431" w:rsidRDefault="009D3BD9" w:rsidP="00AA1431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AA1431">
        <w:rPr>
          <w:rFonts w:ascii="Arial" w:hAnsi="Arial" w:cs="Arial"/>
          <w:b/>
          <w:sz w:val="24"/>
          <w:szCs w:val="24"/>
        </w:rPr>
        <w:t xml:space="preserve">Itinerario </w:t>
      </w:r>
      <w:proofErr w:type="spellStart"/>
      <w:r w:rsidRPr="00AA1431">
        <w:rPr>
          <w:rFonts w:ascii="Arial" w:hAnsi="Arial" w:cs="Arial"/>
          <w:b/>
          <w:sz w:val="24"/>
          <w:szCs w:val="24"/>
        </w:rPr>
        <w:t>didattico-formativo</w:t>
      </w:r>
      <w:proofErr w:type="spellEnd"/>
      <w:r w:rsidRPr="00AA1431">
        <w:rPr>
          <w:rFonts w:ascii="Arial" w:hAnsi="Arial" w:cs="Arial"/>
          <w:b/>
          <w:sz w:val="24"/>
          <w:szCs w:val="24"/>
        </w:rPr>
        <w:t xml:space="preserve"> tra i siti di Pompei, Ercolano, Torre Annunziata Napoli, per l’avvio di una proposta educativa rivolta ai giovani Cittadini dei siti UNESCO.</w:t>
      </w:r>
    </w:p>
    <w:p w:rsidR="00B14240" w:rsidRDefault="00B14240" w:rsidP="00AA1431">
      <w:pPr>
        <w:ind w:right="-285"/>
        <w:jc w:val="center"/>
        <w:rPr>
          <w:rFonts w:ascii="Arial" w:hAnsi="Arial" w:cs="Arial"/>
          <w:sz w:val="24"/>
          <w:szCs w:val="24"/>
        </w:rPr>
      </w:pPr>
      <w:bookmarkStart w:id="0" w:name="_Toc479542830"/>
    </w:p>
    <w:p w:rsidR="00B14240" w:rsidRPr="00AA1431" w:rsidRDefault="00B14240" w:rsidP="00AA1431">
      <w:pPr>
        <w:ind w:right="-285"/>
        <w:jc w:val="center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Progetto finanziato ai sensi della L. 77/2006</w:t>
      </w:r>
      <w:bookmarkEnd w:id="0"/>
    </w:p>
    <w:p w:rsidR="00B14240" w:rsidRPr="00AA1431" w:rsidRDefault="00B14240" w:rsidP="00AA1431">
      <w:pPr>
        <w:ind w:right="-285"/>
        <w:jc w:val="center"/>
        <w:rPr>
          <w:rFonts w:ascii="Arial" w:hAnsi="Arial" w:cs="Arial"/>
          <w:i/>
          <w:sz w:val="24"/>
          <w:szCs w:val="24"/>
        </w:rPr>
      </w:pPr>
      <w:bookmarkStart w:id="1" w:name="_Toc479542831"/>
      <w:r w:rsidRPr="00AA1431">
        <w:rPr>
          <w:rFonts w:ascii="Arial" w:hAnsi="Arial" w:cs="Arial"/>
          <w:i/>
          <w:sz w:val="24"/>
          <w:szCs w:val="24"/>
        </w:rPr>
        <w:t>(Esercizio Finanziario 2017</w:t>
      </w:r>
      <w:bookmarkEnd w:id="1"/>
      <w:r w:rsidRPr="00AA1431">
        <w:rPr>
          <w:rFonts w:ascii="Arial" w:hAnsi="Arial" w:cs="Arial"/>
          <w:i/>
          <w:sz w:val="24"/>
          <w:szCs w:val="24"/>
        </w:rPr>
        <w:t>)</w:t>
      </w:r>
    </w:p>
    <w:p w:rsidR="009D3BD9" w:rsidRPr="00AA1431" w:rsidRDefault="009D3BD9" w:rsidP="00AA1431">
      <w:pPr>
        <w:ind w:right="-285"/>
        <w:rPr>
          <w:rFonts w:ascii="Arial" w:hAnsi="Arial" w:cs="Arial"/>
          <w:sz w:val="24"/>
          <w:szCs w:val="24"/>
        </w:rPr>
      </w:pPr>
    </w:p>
    <w:p w:rsidR="00433372" w:rsidRPr="00AA1431" w:rsidRDefault="00433372" w:rsidP="00AA1431">
      <w:pPr>
        <w:ind w:right="-285"/>
        <w:jc w:val="center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A cura di:</w:t>
      </w:r>
    </w:p>
    <w:p w:rsidR="00433372" w:rsidRPr="00AA1431" w:rsidRDefault="00433372" w:rsidP="00AA1431">
      <w:pPr>
        <w:tabs>
          <w:tab w:val="left" w:pos="3261"/>
        </w:tabs>
        <w:ind w:left="3261" w:right="-285" w:hanging="3261"/>
        <w:jc w:val="center"/>
        <w:rPr>
          <w:rFonts w:ascii="Arial" w:hAnsi="Arial" w:cs="Arial"/>
          <w:smallCaps/>
          <w:sz w:val="24"/>
          <w:szCs w:val="24"/>
        </w:rPr>
      </w:pPr>
      <w:r w:rsidRPr="00AA1431">
        <w:rPr>
          <w:rFonts w:ascii="Arial" w:hAnsi="Arial" w:cs="Arial"/>
          <w:smallCaps/>
          <w:sz w:val="24"/>
          <w:szCs w:val="24"/>
        </w:rPr>
        <w:t>Sito</w:t>
      </w:r>
      <w:r w:rsidR="00B14240" w:rsidRPr="00AA1431">
        <w:rPr>
          <w:rFonts w:ascii="Arial" w:hAnsi="Arial" w:cs="Arial"/>
          <w:smallCaps/>
          <w:sz w:val="24"/>
          <w:szCs w:val="24"/>
        </w:rPr>
        <w:t xml:space="preserve"> UNESCO </w:t>
      </w:r>
      <w:r w:rsidRPr="00AA1431">
        <w:rPr>
          <w:rFonts w:ascii="Arial" w:hAnsi="Arial" w:cs="Arial"/>
          <w:smallCaps/>
          <w:sz w:val="24"/>
          <w:szCs w:val="24"/>
        </w:rPr>
        <w:t xml:space="preserve"> 829 "Aree archeologiche di Pompei, Ercolano e Torre Annunziata"</w:t>
      </w:r>
    </w:p>
    <w:p w:rsidR="00B14240" w:rsidRPr="00AA1431" w:rsidRDefault="00B14240" w:rsidP="00AA1431">
      <w:pPr>
        <w:tabs>
          <w:tab w:val="left" w:pos="3261"/>
        </w:tabs>
        <w:ind w:left="3261" w:right="-285" w:hanging="3261"/>
        <w:jc w:val="center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Parco Archeologico di Pompei e Parco Archeologico di Ercolano</w:t>
      </w:r>
    </w:p>
    <w:p w:rsidR="001E0B3C" w:rsidRPr="00AA1431" w:rsidRDefault="001E0B3C" w:rsidP="00AA1431">
      <w:pPr>
        <w:tabs>
          <w:tab w:val="left" w:pos="3261"/>
        </w:tabs>
        <w:ind w:left="3261" w:right="-285" w:hanging="3261"/>
        <w:jc w:val="center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e</w:t>
      </w:r>
    </w:p>
    <w:p w:rsidR="00433372" w:rsidRPr="00AA1431" w:rsidRDefault="00433372" w:rsidP="00AA1431">
      <w:pPr>
        <w:tabs>
          <w:tab w:val="left" w:pos="3261"/>
        </w:tabs>
        <w:ind w:left="3261" w:right="-285" w:hanging="3261"/>
        <w:jc w:val="center"/>
        <w:rPr>
          <w:rFonts w:ascii="Arial" w:hAnsi="Arial" w:cs="Arial"/>
          <w:smallCaps/>
          <w:sz w:val="24"/>
          <w:szCs w:val="24"/>
        </w:rPr>
      </w:pPr>
      <w:r w:rsidRPr="00AA1431">
        <w:rPr>
          <w:rFonts w:ascii="Arial" w:hAnsi="Arial" w:cs="Arial"/>
          <w:smallCaps/>
          <w:sz w:val="24"/>
          <w:szCs w:val="24"/>
        </w:rPr>
        <w:t>UOA Osservatorio permanente del Centro Storico di Napoli – Sito UNESCO</w:t>
      </w:r>
    </w:p>
    <w:p w:rsidR="007576C0" w:rsidRPr="00AA1431" w:rsidRDefault="007576C0" w:rsidP="00AA1431">
      <w:pPr>
        <w:tabs>
          <w:tab w:val="left" w:pos="3261"/>
        </w:tabs>
        <w:ind w:left="3261" w:right="-285" w:hanging="3261"/>
        <w:rPr>
          <w:rFonts w:ascii="Arial" w:hAnsi="Arial" w:cs="Arial"/>
          <w:sz w:val="24"/>
          <w:szCs w:val="24"/>
        </w:rPr>
      </w:pPr>
    </w:p>
    <w:p w:rsidR="00F34C5A" w:rsidRPr="00AA1431" w:rsidRDefault="00F34C5A" w:rsidP="00AA1431">
      <w:pPr>
        <w:tabs>
          <w:tab w:val="left" w:pos="0"/>
        </w:tabs>
        <w:ind w:right="-285"/>
        <w:jc w:val="both"/>
        <w:rPr>
          <w:rFonts w:ascii="Arial" w:hAnsi="Arial" w:cs="Arial"/>
          <w:b/>
          <w:i/>
          <w:sz w:val="24"/>
          <w:szCs w:val="24"/>
        </w:rPr>
      </w:pPr>
      <w:r w:rsidRPr="00AA1431">
        <w:rPr>
          <w:rFonts w:ascii="Arial" w:hAnsi="Arial" w:cs="Arial"/>
          <w:b/>
          <w:i/>
          <w:sz w:val="24"/>
          <w:szCs w:val="24"/>
        </w:rPr>
        <w:t>Il Sito UNESCO 829</w:t>
      </w:r>
    </w:p>
    <w:p w:rsidR="00AC124B" w:rsidRPr="00AA1431" w:rsidRDefault="00AC124B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Il sito seriale 829</w:t>
      </w:r>
      <w:r w:rsidR="00506113" w:rsidRPr="00AA1431">
        <w:rPr>
          <w:rFonts w:ascii="Arial" w:hAnsi="Arial" w:cs="Arial"/>
          <w:sz w:val="24"/>
          <w:szCs w:val="24"/>
        </w:rPr>
        <w:t>,</w:t>
      </w:r>
      <w:r w:rsidRPr="00AA1431">
        <w:rPr>
          <w:rFonts w:ascii="Arial" w:hAnsi="Arial" w:cs="Arial"/>
          <w:sz w:val="24"/>
          <w:szCs w:val="24"/>
        </w:rPr>
        <w:t xml:space="preserve"> </w:t>
      </w:r>
      <w:r w:rsidR="00492B50" w:rsidRPr="00AA1431">
        <w:rPr>
          <w:rFonts w:ascii="Arial" w:hAnsi="Arial" w:cs="Arial"/>
          <w:sz w:val="24"/>
          <w:szCs w:val="24"/>
        </w:rPr>
        <w:t xml:space="preserve">inserito a partire dal </w:t>
      </w:r>
      <w:r w:rsidR="00506113" w:rsidRPr="00AA1431">
        <w:rPr>
          <w:rFonts w:ascii="Arial" w:hAnsi="Arial" w:cs="Arial"/>
          <w:sz w:val="24"/>
          <w:szCs w:val="24"/>
        </w:rPr>
        <w:t xml:space="preserve">1997 nella lista del Patrimonio Universale dell'UNESCO, </w:t>
      </w:r>
      <w:r w:rsidR="00492B50" w:rsidRPr="00AA1431">
        <w:rPr>
          <w:rFonts w:ascii="Arial" w:hAnsi="Arial" w:cs="Arial"/>
          <w:sz w:val="24"/>
          <w:szCs w:val="24"/>
        </w:rPr>
        <w:t>comprende</w:t>
      </w:r>
      <w:r w:rsidRPr="00AA1431">
        <w:rPr>
          <w:rFonts w:ascii="Arial" w:hAnsi="Arial" w:cs="Arial"/>
          <w:sz w:val="24"/>
          <w:szCs w:val="24"/>
        </w:rPr>
        <w:t xml:space="preserve"> tre aree archeologiche distinte: le antiche città di Pompei ed Ercolano, incluse la Villa dei Misteri e la Villa dei Papiri, e le ville A e B </w:t>
      </w:r>
      <w:r w:rsidR="00506113" w:rsidRPr="00AA1431">
        <w:rPr>
          <w:rFonts w:ascii="Arial" w:hAnsi="Arial" w:cs="Arial"/>
          <w:sz w:val="24"/>
          <w:szCs w:val="24"/>
        </w:rPr>
        <w:t>a Torre Annunziata (</w:t>
      </w:r>
      <w:proofErr w:type="spellStart"/>
      <w:r w:rsidR="00506113" w:rsidRPr="00AA1431">
        <w:rPr>
          <w:rFonts w:ascii="Arial" w:hAnsi="Arial" w:cs="Arial"/>
          <w:i/>
          <w:sz w:val="24"/>
          <w:szCs w:val="24"/>
        </w:rPr>
        <w:t>Oplontis</w:t>
      </w:r>
      <w:proofErr w:type="spellEnd"/>
      <w:r w:rsidR="00506113" w:rsidRPr="00AA1431">
        <w:rPr>
          <w:rFonts w:ascii="Arial" w:hAnsi="Arial" w:cs="Arial"/>
          <w:sz w:val="24"/>
          <w:szCs w:val="24"/>
        </w:rPr>
        <w:t>), tutte sepolte dall’eruzione del Vesuvio del 79 d.C.</w:t>
      </w:r>
    </w:p>
    <w:p w:rsidR="00AC124B" w:rsidRPr="00AA1431" w:rsidRDefault="00311965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La città</w:t>
      </w:r>
      <w:r w:rsidR="00AC124B" w:rsidRPr="00AA1431">
        <w:rPr>
          <w:rFonts w:ascii="Arial" w:hAnsi="Arial" w:cs="Arial"/>
          <w:sz w:val="24"/>
          <w:szCs w:val="24"/>
        </w:rPr>
        <w:t xml:space="preserve"> di Pompei è l’unico sito archeologico al mondo a fornire un quadro com</w:t>
      </w:r>
      <w:r w:rsidR="00F34C5A" w:rsidRPr="00AA1431">
        <w:rPr>
          <w:rFonts w:ascii="Arial" w:hAnsi="Arial" w:cs="Arial"/>
          <w:sz w:val="24"/>
          <w:szCs w:val="24"/>
        </w:rPr>
        <w:t xml:space="preserve">pleto di un’antica città romana </w:t>
      </w:r>
      <w:r w:rsidR="00AC124B" w:rsidRPr="00AA1431">
        <w:rPr>
          <w:rFonts w:ascii="Arial" w:hAnsi="Arial" w:cs="Arial"/>
          <w:sz w:val="24"/>
          <w:szCs w:val="24"/>
        </w:rPr>
        <w:t xml:space="preserve">con tutti </w:t>
      </w:r>
      <w:r w:rsidRPr="00AA1431">
        <w:rPr>
          <w:rFonts w:ascii="Arial" w:hAnsi="Arial" w:cs="Arial"/>
          <w:sz w:val="24"/>
          <w:szCs w:val="24"/>
        </w:rPr>
        <w:t>gli</w:t>
      </w:r>
      <w:r w:rsidR="00AC124B" w:rsidRPr="00AA1431">
        <w:rPr>
          <w:rFonts w:ascii="Arial" w:hAnsi="Arial" w:cs="Arial"/>
          <w:sz w:val="24"/>
          <w:szCs w:val="24"/>
        </w:rPr>
        <w:t xml:space="preserve"> spazi e </w:t>
      </w:r>
      <w:r w:rsidRPr="00AA1431">
        <w:rPr>
          <w:rFonts w:ascii="Arial" w:hAnsi="Arial" w:cs="Arial"/>
          <w:sz w:val="24"/>
          <w:szCs w:val="24"/>
        </w:rPr>
        <w:t xml:space="preserve">i </w:t>
      </w:r>
      <w:r w:rsidR="00AC124B" w:rsidRPr="00AA1431">
        <w:rPr>
          <w:rFonts w:ascii="Arial" w:hAnsi="Arial" w:cs="Arial"/>
          <w:sz w:val="24"/>
          <w:szCs w:val="24"/>
        </w:rPr>
        <w:t>mo</w:t>
      </w:r>
      <w:r w:rsidR="00492B50" w:rsidRPr="00AA1431">
        <w:rPr>
          <w:rFonts w:ascii="Arial" w:hAnsi="Arial" w:cs="Arial"/>
          <w:sz w:val="24"/>
          <w:szCs w:val="24"/>
        </w:rPr>
        <w:t xml:space="preserve">numenti pubblici e il suo </w:t>
      </w:r>
      <w:r w:rsidR="00AC124B" w:rsidRPr="00AA1431">
        <w:rPr>
          <w:rFonts w:ascii="Arial" w:hAnsi="Arial" w:cs="Arial"/>
          <w:sz w:val="24"/>
          <w:szCs w:val="24"/>
        </w:rPr>
        <w:t>insieme di edifici domestici, mentre la porzione dell’antica Ercolano portata alla luce nel secolo scorso</w:t>
      </w:r>
      <w:r w:rsidR="00506113" w:rsidRPr="00AA1431">
        <w:rPr>
          <w:rFonts w:ascii="Arial" w:hAnsi="Arial" w:cs="Arial"/>
          <w:sz w:val="24"/>
          <w:szCs w:val="24"/>
        </w:rPr>
        <w:t>,</w:t>
      </w:r>
      <w:r w:rsidR="00492B50" w:rsidRPr="00AA1431">
        <w:rPr>
          <w:rFonts w:ascii="Arial" w:hAnsi="Arial" w:cs="Arial"/>
          <w:sz w:val="24"/>
          <w:szCs w:val="24"/>
        </w:rPr>
        <w:t xml:space="preserve"> a causa delle</w:t>
      </w:r>
      <w:r w:rsidR="00506113" w:rsidRPr="00AA1431">
        <w:rPr>
          <w:rFonts w:ascii="Arial" w:hAnsi="Arial" w:cs="Arial"/>
          <w:sz w:val="24"/>
          <w:szCs w:val="24"/>
        </w:rPr>
        <w:t xml:space="preserve"> condizioni di seppellimento</w:t>
      </w:r>
      <w:r w:rsidR="00171B6B" w:rsidRPr="00AA1431">
        <w:rPr>
          <w:rFonts w:ascii="Arial" w:hAnsi="Arial" w:cs="Arial"/>
          <w:sz w:val="24"/>
          <w:szCs w:val="24"/>
        </w:rPr>
        <w:t xml:space="preserve"> diverse da quelle di Pompei</w:t>
      </w:r>
      <w:r w:rsidR="00506113" w:rsidRPr="00AA1431">
        <w:rPr>
          <w:rFonts w:ascii="Arial" w:hAnsi="Arial" w:cs="Arial"/>
          <w:sz w:val="24"/>
          <w:szCs w:val="24"/>
        </w:rPr>
        <w:t>, conserva in modo straordinario le abitazioni con il loro complesso di suppellettile e di reper</w:t>
      </w:r>
      <w:r w:rsidRPr="00AA1431">
        <w:rPr>
          <w:rFonts w:ascii="Arial" w:hAnsi="Arial" w:cs="Arial"/>
          <w:sz w:val="24"/>
          <w:szCs w:val="24"/>
        </w:rPr>
        <w:t>ti organici</w:t>
      </w:r>
      <w:r w:rsidR="00506113" w:rsidRPr="00AA1431">
        <w:rPr>
          <w:rFonts w:ascii="Arial" w:hAnsi="Arial" w:cs="Arial"/>
          <w:sz w:val="24"/>
          <w:szCs w:val="24"/>
        </w:rPr>
        <w:t>.</w:t>
      </w:r>
      <w:r w:rsidR="00AC124B" w:rsidRPr="00AA1431">
        <w:rPr>
          <w:rFonts w:ascii="Arial" w:hAnsi="Arial" w:cs="Arial"/>
          <w:sz w:val="24"/>
          <w:szCs w:val="24"/>
        </w:rPr>
        <w:t xml:space="preserve"> </w:t>
      </w:r>
      <w:r w:rsidR="00506113" w:rsidRPr="00AA1431">
        <w:rPr>
          <w:rFonts w:ascii="Arial" w:hAnsi="Arial" w:cs="Arial"/>
          <w:sz w:val="24"/>
          <w:szCs w:val="24"/>
        </w:rPr>
        <w:t>G</w:t>
      </w:r>
      <w:r w:rsidR="00AC124B" w:rsidRPr="00AA1431">
        <w:rPr>
          <w:rFonts w:ascii="Arial" w:hAnsi="Arial" w:cs="Arial"/>
          <w:sz w:val="24"/>
          <w:szCs w:val="24"/>
        </w:rPr>
        <w:t>li splendidi</w:t>
      </w:r>
      <w:r w:rsidR="00492B50" w:rsidRPr="00AA1431">
        <w:rPr>
          <w:rFonts w:ascii="Arial" w:hAnsi="Arial" w:cs="Arial"/>
          <w:sz w:val="24"/>
          <w:szCs w:val="24"/>
        </w:rPr>
        <w:t xml:space="preserve"> ambienti affrescati della Villa di Torre Annunziata restituiscono invece </w:t>
      </w:r>
      <w:r w:rsidR="00AC124B" w:rsidRPr="00AA1431">
        <w:rPr>
          <w:rFonts w:ascii="Arial" w:hAnsi="Arial" w:cs="Arial"/>
          <w:sz w:val="24"/>
          <w:szCs w:val="24"/>
        </w:rPr>
        <w:t>una vivida raffigurazione dell’opulento stile di vita di cui godevano i ceti più facoltosi agli inizi dell’impero romano.</w:t>
      </w:r>
    </w:p>
    <w:p w:rsidR="00100D91" w:rsidRPr="00AA1431" w:rsidRDefault="00100D91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52404D" w:rsidRPr="00AA1431" w:rsidRDefault="0052404D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b/>
          <w:i/>
          <w:sz w:val="24"/>
          <w:szCs w:val="24"/>
        </w:rPr>
        <w:t>Descrizione sintetica del progetto e dei suoi obiettivi</w:t>
      </w:r>
      <w:r w:rsidRPr="00AA1431">
        <w:rPr>
          <w:rFonts w:ascii="Arial" w:hAnsi="Arial" w:cs="Arial"/>
          <w:sz w:val="24"/>
          <w:szCs w:val="24"/>
        </w:rPr>
        <w:t xml:space="preserve"> </w:t>
      </w:r>
    </w:p>
    <w:p w:rsidR="00687482" w:rsidRPr="00AA1431" w:rsidRDefault="00FA2C06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 xml:space="preserve">Il Parco Archeologico di Pompei e il Parco Archeologico di Ercolano, congiuntamente all’Osservatorio Permanente del Centro Storico di Napoli – Sito Unesco, </w:t>
      </w:r>
      <w:r w:rsidR="00EF7FF0" w:rsidRPr="00AA1431">
        <w:rPr>
          <w:rFonts w:ascii="Arial" w:hAnsi="Arial" w:cs="Arial"/>
          <w:sz w:val="24"/>
          <w:szCs w:val="24"/>
        </w:rPr>
        <w:t>promuovono un progetto, fin</w:t>
      </w:r>
      <w:r w:rsidR="007153EE" w:rsidRPr="00AA1431">
        <w:rPr>
          <w:rFonts w:ascii="Arial" w:hAnsi="Arial" w:cs="Arial"/>
          <w:sz w:val="24"/>
          <w:szCs w:val="24"/>
        </w:rPr>
        <w:t>anziato ai sensi della L.77/2006</w:t>
      </w:r>
      <w:r w:rsidR="00EF7FF0" w:rsidRPr="00AA1431">
        <w:rPr>
          <w:rFonts w:ascii="Arial" w:hAnsi="Arial" w:cs="Arial"/>
          <w:sz w:val="24"/>
          <w:szCs w:val="24"/>
        </w:rPr>
        <w:t xml:space="preserve">, </w:t>
      </w:r>
      <w:r w:rsidR="00EC4A68" w:rsidRPr="00AA1431">
        <w:rPr>
          <w:rFonts w:ascii="Arial" w:hAnsi="Arial" w:cs="Arial"/>
          <w:sz w:val="24"/>
          <w:szCs w:val="24"/>
        </w:rPr>
        <w:t>per realizzare</w:t>
      </w:r>
      <w:r w:rsidR="00EF7FF0" w:rsidRPr="00AA1431">
        <w:rPr>
          <w:rFonts w:ascii="Arial" w:hAnsi="Arial" w:cs="Arial"/>
          <w:sz w:val="24"/>
          <w:szCs w:val="24"/>
        </w:rPr>
        <w:t xml:space="preserve"> attività formative rivolte </w:t>
      </w:r>
      <w:r w:rsidR="007153EE" w:rsidRPr="00AA1431">
        <w:rPr>
          <w:rFonts w:ascii="Arial" w:hAnsi="Arial" w:cs="Arial"/>
          <w:sz w:val="24"/>
          <w:szCs w:val="24"/>
        </w:rPr>
        <w:t>ai giovani</w:t>
      </w:r>
      <w:r w:rsidR="00EF7FF0" w:rsidRPr="00AA1431">
        <w:rPr>
          <w:rFonts w:ascii="Arial" w:hAnsi="Arial" w:cs="Arial"/>
          <w:sz w:val="24"/>
          <w:szCs w:val="24"/>
        </w:rPr>
        <w:t xml:space="preserve">, con lo scopo di favorire la conoscenza e la condivisione del valori dei Siti Unesco e di promuovere un processo di valorizzazione partecipativo, </w:t>
      </w:r>
      <w:r w:rsidRPr="00AA1431">
        <w:rPr>
          <w:rFonts w:ascii="Arial" w:hAnsi="Arial" w:cs="Arial"/>
          <w:sz w:val="24"/>
          <w:szCs w:val="24"/>
        </w:rPr>
        <w:t xml:space="preserve">nell’ambito di quanto </w:t>
      </w:r>
      <w:r w:rsidR="00260DC5" w:rsidRPr="00AA1431">
        <w:rPr>
          <w:rFonts w:ascii="Arial" w:hAnsi="Arial" w:cs="Arial"/>
          <w:sz w:val="24"/>
          <w:szCs w:val="24"/>
        </w:rPr>
        <w:t>indicato</w:t>
      </w:r>
      <w:r w:rsidRPr="00AA1431">
        <w:rPr>
          <w:rFonts w:ascii="Arial" w:hAnsi="Arial" w:cs="Arial"/>
          <w:sz w:val="24"/>
          <w:szCs w:val="24"/>
        </w:rPr>
        <w:t xml:space="preserve"> </w:t>
      </w:r>
      <w:r w:rsidR="00EF7FF0" w:rsidRPr="00AA1431">
        <w:rPr>
          <w:rFonts w:ascii="Arial" w:hAnsi="Arial" w:cs="Arial"/>
          <w:sz w:val="24"/>
          <w:szCs w:val="24"/>
        </w:rPr>
        <w:t xml:space="preserve">anche </w:t>
      </w:r>
      <w:r w:rsidRPr="00AA1431">
        <w:rPr>
          <w:rFonts w:ascii="Arial" w:hAnsi="Arial" w:cs="Arial"/>
          <w:sz w:val="24"/>
          <w:szCs w:val="24"/>
        </w:rPr>
        <w:t xml:space="preserve">dal Piano di Gestione del Sito Unesco e della relativa </w:t>
      </w:r>
      <w:r w:rsidRPr="00AA1431">
        <w:rPr>
          <w:rFonts w:ascii="Arial" w:hAnsi="Arial" w:cs="Arial"/>
          <w:i/>
          <w:sz w:val="24"/>
          <w:szCs w:val="24"/>
        </w:rPr>
        <w:t>buffer</w:t>
      </w:r>
      <w:r w:rsidR="008A161F" w:rsidRPr="00AA1431">
        <w:rPr>
          <w:rFonts w:ascii="Arial" w:hAnsi="Arial" w:cs="Arial"/>
          <w:i/>
          <w:sz w:val="24"/>
          <w:szCs w:val="24"/>
        </w:rPr>
        <w:t xml:space="preserve"> </w:t>
      </w:r>
      <w:r w:rsidRPr="00AA1431">
        <w:rPr>
          <w:rFonts w:ascii="Arial" w:hAnsi="Arial" w:cs="Arial"/>
          <w:i/>
          <w:sz w:val="24"/>
          <w:szCs w:val="24"/>
        </w:rPr>
        <w:t>zone</w:t>
      </w:r>
      <w:r w:rsidR="00EF7FF0" w:rsidRPr="00AA1431">
        <w:rPr>
          <w:rFonts w:ascii="Arial" w:hAnsi="Arial" w:cs="Arial"/>
          <w:i/>
          <w:sz w:val="24"/>
          <w:szCs w:val="24"/>
        </w:rPr>
        <w:t>.</w:t>
      </w:r>
    </w:p>
    <w:p w:rsidR="00100D91" w:rsidRPr="00AA1431" w:rsidRDefault="00EF7FF0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Il rapporto di collaborazione tra il Sito UNESCO 829 e l’Osservatorio Permanente del Centro Storico di Napoli – Sito Unesco</w:t>
      </w:r>
      <w:r w:rsidR="00CE763B" w:rsidRPr="00AA1431">
        <w:rPr>
          <w:rFonts w:ascii="Arial" w:hAnsi="Arial" w:cs="Arial"/>
          <w:sz w:val="24"/>
          <w:szCs w:val="24"/>
        </w:rPr>
        <w:t xml:space="preserve"> è nato nell’ambito dell’organizzazione della seconda edizione</w:t>
      </w:r>
      <w:r w:rsidRPr="00AA1431">
        <w:rPr>
          <w:rFonts w:ascii="Arial" w:hAnsi="Arial" w:cs="Arial"/>
          <w:sz w:val="24"/>
          <w:szCs w:val="24"/>
        </w:rPr>
        <w:t xml:space="preserve"> del concorso per le scuole </w:t>
      </w:r>
      <w:r w:rsidR="006B7253" w:rsidRPr="00AA1431">
        <w:rPr>
          <w:rFonts w:ascii="Arial" w:hAnsi="Arial" w:cs="Arial"/>
          <w:i/>
          <w:sz w:val="24"/>
          <w:szCs w:val="24"/>
        </w:rPr>
        <w:t>Cittadini del Sito Unesco</w:t>
      </w:r>
      <w:r w:rsidR="006B7253" w:rsidRPr="00AA1431">
        <w:rPr>
          <w:rFonts w:ascii="Arial" w:hAnsi="Arial" w:cs="Arial"/>
          <w:sz w:val="24"/>
          <w:szCs w:val="24"/>
        </w:rPr>
        <w:t>,</w:t>
      </w:r>
      <w:r w:rsidRPr="00AA1431">
        <w:rPr>
          <w:rFonts w:ascii="Arial" w:hAnsi="Arial" w:cs="Arial"/>
          <w:sz w:val="24"/>
          <w:szCs w:val="24"/>
        </w:rPr>
        <w:t xml:space="preserve"> </w:t>
      </w:r>
      <w:r w:rsidR="00CE763B" w:rsidRPr="00AA1431">
        <w:rPr>
          <w:rFonts w:ascii="Arial" w:hAnsi="Arial" w:cs="Arial"/>
          <w:sz w:val="24"/>
          <w:szCs w:val="24"/>
        </w:rPr>
        <w:t>a cui hanno partecipato i Comuni di Napoli, Ercolano, Pom</w:t>
      </w:r>
      <w:r w:rsidR="00687482" w:rsidRPr="00AA1431">
        <w:rPr>
          <w:rFonts w:ascii="Arial" w:hAnsi="Arial" w:cs="Arial"/>
          <w:sz w:val="24"/>
          <w:szCs w:val="24"/>
        </w:rPr>
        <w:t xml:space="preserve">pei, Torre Annunziata e </w:t>
      </w:r>
      <w:proofErr w:type="spellStart"/>
      <w:r w:rsidR="00687482" w:rsidRPr="00AA1431">
        <w:rPr>
          <w:rFonts w:ascii="Arial" w:hAnsi="Arial" w:cs="Arial"/>
          <w:sz w:val="24"/>
          <w:szCs w:val="24"/>
        </w:rPr>
        <w:t>Trecase</w:t>
      </w:r>
      <w:proofErr w:type="spellEnd"/>
      <w:r w:rsidR="00CE763B" w:rsidRPr="00AA1431">
        <w:rPr>
          <w:rFonts w:ascii="Arial" w:hAnsi="Arial" w:cs="Arial"/>
          <w:sz w:val="24"/>
          <w:szCs w:val="24"/>
        </w:rPr>
        <w:t xml:space="preserve"> con diversi istituti scolastici.</w:t>
      </w:r>
    </w:p>
    <w:p w:rsidR="00F34C5A" w:rsidRPr="00AA1431" w:rsidRDefault="00CE763B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Le scuole secondarie di</w:t>
      </w:r>
      <w:r w:rsidR="007153EE" w:rsidRPr="00AA1431">
        <w:rPr>
          <w:rFonts w:ascii="Arial" w:hAnsi="Arial" w:cs="Arial"/>
          <w:sz w:val="24"/>
          <w:szCs w:val="24"/>
        </w:rPr>
        <w:t xml:space="preserve"> primo grado sono protagoniste</w:t>
      </w:r>
      <w:r w:rsidRPr="00AA1431">
        <w:rPr>
          <w:rFonts w:ascii="Arial" w:hAnsi="Arial" w:cs="Arial"/>
          <w:sz w:val="24"/>
          <w:szCs w:val="24"/>
        </w:rPr>
        <w:t xml:space="preserve"> </w:t>
      </w:r>
      <w:r w:rsidR="006B7253" w:rsidRPr="00AA1431">
        <w:rPr>
          <w:rFonts w:ascii="Arial" w:hAnsi="Arial" w:cs="Arial"/>
          <w:sz w:val="24"/>
          <w:szCs w:val="24"/>
        </w:rPr>
        <w:t>del</w:t>
      </w:r>
      <w:r w:rsidRPr="00AA1431">
        <w:rPr>
          <w:rFonts w:ascii="Arial" w:hAnsi="Arial" w:cs="Arial"/>
          <w:sz w:val="24"/>
          <w:szCs w:val="24"/>
        </w:rPr>
        <w:t xml:space="preserve"> progetto </w:t>
      </w:r>
      <w:r w:rsidR="006B7253" w:rsidRPr="00AA1431">
        <w:rPr>
          <w:rFonts w:ascii="Arial" w:hAnsi="Arial" w:cs="Arial"/>
          <w:i/>
          <w:sz w:val="24"/>
          <w:szCs w:val="24"/>
        </w:rPr>
        <w:t xml:space="preserve">Itinerario </w:t>
      </w:r>
      <w:proofErr w:type="spellStart"/>
      <w:r w:rsidR="006B7253" w:rsidRPr="00AA1431">
        <w:rPr>
          <w:rFonts w:ascii="Arial" w:hAnsi="Arial" w:cs="Arial"/>
          <w:i/>
          <w:sz w:val="24"/>
          <w:szCs w:val="24"/>
        </w:rPr>
        <w:t>didattico-formativo</w:t>
      </w:r>
      <w:proofErr w:type="spellEnd"/>
      <w:r w:rsidR="006B7253" w:rsidRPr="00AA1431">
        <w:rPr>
          <w:rFonts w:ascii="Arial" w:hAnsi="Arial" w:cs="Arial"/>
          <w:i/>
          <w:sz w:val="24"/>
          <w:szCs w:val="24"/>
        </w:rPr>
        <w:t xml:space="preserve"> tra i siti di Pompei, Ercolano, Torre Annunziata Napoli, per l’avvio di una proposta educativa rivolta ai giovani Cittadini dei siti UNESCO</w:t>
      </w:r>
      <w:r w:rsidR="006B7253" w:rsidRPr="00AA1431">
        <w:rPr>
          <w:rFonts w:ascii="Arial" w:hAnsi="Arial" w:cs="Arial"/>
          <w:sz w:val="24"/>
          <w:szCs w:val="24"/>
        </w:rPr>
        <w:t xml:space="preserve">, </w:t>
      </w:r>
      <w:r w:rsidRPr="00AA1431">
        <w:rPr>
          <w:rFonts w:ascii="Arial" w:hAnsi="Arial" w:cs="Arial"/>
          <w:sz w:val="24"/>
          <w:szCs w:val="24"/>
        </w:rPr>
        <w:t xml:space="preserve">che </w:t>
      </w:r>
      <w:r w:rsidR="00A231DA" w:rsidRPr="00AA1431">
        <w:rPr>
          <w:rFonts w:ascii="Arial" w:hAnsi="Arial" w:cs="Arial"/>
          <w:sz w:val="24"/>
          <w:szCs w:val="24"/>
        </w:rPr>
        <w:t>vuole rendere la c</w:t>
      </w:r>
      <w:r w:rsidR="006B7253" w:rsidRPr="00AA1431">
        <w:rPr>
          <w:rFonts w:ascii="Arial" w:hAnsi="Arial" w:cs="Arial"/>
          <w:sz w:val="24"/>
          <w:szCs w:val="24"/>
        </w:rPr>
        <w:t>ittadinanza</w:t>
      </w:r>
      <w:r w:rsidR="00A231DA" w:rsidRPr="00AA1431">
        <w:rPr>
          <w:rFonts w:ascii="Arial" w:hAnsi="Arial" w:cs="Arial"/>
          <w:sz w:val="24"/>
          <w:szCs w:val="24"/>
        </w:rPr>
        <w:t xml:space="preserve"> locale una consapevole “comunità di eredità”, partendo propri</w:t>
      </w:r>
      <w:r w:rsidR="007153EE" w:rsidRPr="00AA1431">
        <w:rPr>
          <w:rFonts w:ascii="Arial" w:hAnsi="Arial" w:cs="Arial"/>
          <w:sz w:val="24"/>
          <w:szCs w:val="24"/>
        </w:rPr>
        <w:t>o dalle generazioni più giovani e</w:t>
      </w:r>
      <w:r w:rsidR="00A231DA" w:rsidRPr="00AA1431">
        <w:rPr>
          <w:rFonts w:ascii="Arial" w:hAnsi="Arial" w:cs="Arial"/>
          <w:sz w:val="24"/>
          <w:szCs w:val="24"/>
        </w:rPr>
        <w:t xml:space="preserve"> mettendole in contatto diretto, attraverso un percors</w:t>
      </w:r>
      <w:r w:rsidR="006B7253" w:rsidRPr="00AA1431">
        <w:rPr>
          <w:rFonts w:ascii="Arial" w:hAnsi="Arial" w:cs="Arial"/>
          <w:sz w:val="24"/>
          <w:szCs w:val="24"/>
        </w:rPr>
        <w:t>o formativo studiato appositamente</w:t>
      </w:r>
      <w:r w:rsidR="00A231DA" w:rsidRPr="00AA1431">
        <w:rPr>
          <w:rFonts w:ascii="Arial" w:hAnsi="Arial" w:cs="Arial"/>
          <w:sz w:val="24"/>
          <w:szCs w:val="24"/>
        </w:rPr>
        <w:t xml:space="preserve">, con i professionisti archeologi, architetti e conservatori dei </w:t>
      </w:r>
      <w:r w:rsidRPr="00AA1431">
        <w:rPr>
          <w:rFonts w:ascii="Arial" w:hAnsi="Arial" w:cs="Arial"/>
          <w:sz w:val="24"/>
          <w:szCs w:val="24"/>
        </w:rPr>
        <w:t xml:space="preserve">Parchi Archeologici del sito Unesco </w:t>
      </w:r>
      <w:r w:rsidR="00A231DA" w:rsidRPr="00AA1431">
        <w:rPr>
          <w:rFonts w:ascii="Arial" w:hAnsi="Arial" w:cs="Arial"/>
          <w:sz w:val="24"/>
          <w:szCs w:val="24"/>
        </w:rPr>
        <w:t>che quotidianamente interagiscono con il Patrimonio.</w:t>
      </w:r>
      <w:bookmarkStart w:id="2" w:name="_Toc479542835"/>
    </w:p>
    <w:p w:rsidR="00033C42" w:rsidRDefault="00B56F22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Il progetto</w:t>
      </w:r>
      <w:r w:rsidR="00717F67" w:rsidRPr="00AA1431">
        <w:rPr>
          <w:rFonts w:ascii="Arial" w:hAnsi="Arial" w:cs="Arial"/>
          <w:sz w:val="24"/>
          <w:szCs w:val="24"/>
        </w:rPr>
        <w:t xml:space="preserve"> </w:t>
      </w:r>
      <w:r w:rsidR="00577308" w:rsidRPr="00AA1431">
        <w:rPr>
          <w:rFonts w:ascii="Arial" w:hAnsi="Arial" w:cs="Arial"/>
          <w:sz w:val="24"/>
          <w:szCs w:val="24"/>
        </w:rPr>
        <w:t>coinvolge</w:t>
      </w:r>
      <w:r w:rsidRPr="00AA1431">
        <w:rPr>
          <w:rFonts w:ascii="Arial" w:hAnsi="Arial" w:cs="Arial"/>
          <w:sz w:val="24"/>
          <w:szCs w:val="24"/>
        </w:rPr>
        <w:t xml:space="preserve"> i</w:t>
      </w:r>
      <w:r w:rsidR="008A161F" w:rsidRPr="00AA1431">
        <w:rPr>
          <w:rFonts w:ascii="Arial" w:hAnsi="Arial" w:cs="Arial"/>
          <w:sz w:val="24"/>
          <w:szCs w:val="24"/>
        </w:rPr>
        <w:t>nfatti i</w:t>
      </w:r>
      <w:r w:rsidRPr="00AA1431">
        <w:rPr>
          <w:rFonts w:ascii="Arial" w:hAnsi="Arial" w:cs="Arial"/>
          <w:sz w:val="24"/>
          <w:szCs w:val="24"/>
        </w:rPr>
        <w:t xml:space="preserve"> ragazzi </w:t>
      </w:r>
      <w:r w:rsidR="004D24F8" w:rsidRPr="00AA1431">
        <w:rPr>
          <w:rFonts w:ascii="Arial" w:hAnsi="Arial" w:cs="Arial"/>
          <w:sz w:val="24"/>
          <w:szCs w:val="24"/>
        </w:rPr>
        <w:t>delle</w:t>
      </w:r>
      <w:r w:rsidR="006F3249" w:rsidRPr="00AA1431">
        <w:rPr>
          <w:rFonts w:ascii="Arial" w:hAnsi="Arial" w:cs="Arial"/>
          <w:sz w:val="24"/>
          <w:szCs w:val="24"/>
        </w:rPr>
        <w:t xml:space="preserve"> </w:t>
      </w:r>
      <w:r w:rsidRPr="00AA1431">
        <w:rPr>
          <w:rFonts w:ascii="Arial" w:hAnsi="Arial" w:cs="Arial"/>
          <w:sz w:val="24"/>
          <w:szCs w:val="24"/>
        </w:rPr>
        <w:t>scuole</w:t>
      </w:r>
      <w:r w:rsidR="001E56CD" w:rsidRPr="00AA1431">
        <w:rPr>
          <w:rFonts w:ascii="Arial" w:hAnsi="Arial" w:cs="Arial"/>
          <w:sz w:val="24"/>
          <w:szCs w:val="24"/>
        </w:rPr>
        <w:t xml:space="preserve"> medie</w:t>
      </w:r>
      <w:r w:rsidRPr="00AA1431">
        <w:rPr>
          <w:rFonts w:ascii="Arial" w:hAnsi="Arial" w:cs="Arial"/>
          <w:sz w:val="24"/>
          <w:szCs w:val="24"/>
        </w:rPr>
        <w:t xml:space="preserve"> </w:t>
      </w:r>
      <w:r w:rsidR="001E56CD" w:rsidRPr="00AA1431">
        <w:rPr>
          <w:rFonts w:ascii="Arial" w:hAnsi="Arial" w:cs="Arial"/>
          <w:sz w:val="24"/>
          <w:szCs w:val="24"/>
        </w:rPr>
        <w:t>dei Comuni appartenenti al territorio del</w:t>
      </w:r>
      <w:r w:rsidR="006F3249" w:rsidRPr="00AA1431">
        <w:rPr>
          <w:rFonts w:ascii="Arial" w:hAnsi="Arial" w:cs="Arial"/>
          <w:i/>
          <w:sz w:val="24"/>
          <w:szCs w:val="24"/>
        </w:rPr>
        <w:t xml:space="preserve"> </w:t>
      </w:r>
      <w:r w:rsidR="00AF1433" w:rsidRPr="00AA1431">
        <w:rPr>
          <w:rFonts w:ascii="Arial" w:hAnsi="Arial" w:cs="Arial"/>
          <w:sz w:val="24"/>
          <w:szCs w:val="24"/>
        </w:rPr>
        <w:t xml:space="preserve">Sito Unesco e della </w:t>
      </w:r>
      <w:r w:rsidR="00AF1433" w:rsidRPr="00AA1431">
        <w:rPr>
          <w:rFonts w:ascii="Arial" w:hAnsi="Arial" w:cs="Arial"/>
          <w:i/>
          <w:sz w:val="24"/>
          <w:szCs w:val="24"/>
        </w:rPr>
        <w:t>buffer zone</w:t>
      </w:r>
      <w:r w:rsidR="00AF1433" w:rsidRPr="00AA1431">
        <w:rPr>
          <w:rFonts w:ascii="Arial" w:hAnsi="Arial" w:cs="Arial"/>
          <w:sz w:val="24"/>
          <w:szCs w:val="24"/>
        </w:rPr>
        <w:t xml:space="preserve">. </w:t>
      </w:r>
      <w:r w:rsidR="001E56CD" w:rsidRPr="00AA1431">
        <w:rPr>
          <w:rFonts w:ascii="Arial" w:hAnsi="Arial" w:cs="Arial"/>
          <w:sz w:val="24"/>
          <w:szCs w:val="24"/>
        </w:rPr>
        <w:t>Gli studenti</w:t>
      </w:r>
      <w:r w:rsidR="006F3249" w:rsidRPr="00AA1431">
        <w:rPr>
          <w:rFonts w:ascii="Arial" w:hAnsi="Arial" w:cs="Arial"/>
          <w:sz w:val="24"/>
          <w:szCs w:val="24"/>
        </w:rPr>
        <w:t xml:space="preserve"> parteciperanno a dei</w:t>
      </w:r>
      <w:r w:rsidRPr="00AA1431">
        <w:rPr>
          <w:rFonts w:ascii="Arial" w:hAnsi="Arial" w:cs="Arial"/>
          <w:sz w:val="24"/>
          <w:szCs w:val="24"/>
        </w:rPr>
        <w:t xml:space="preserve"> laboratori finalizzati alla produzione di materiali di</w:t>
      </w:r>
      <w:r w:rsidR="00033C42" w:rsidRPr="00AA1431">
        <w:rPr>
          <w:rFonts w:ascii="Arial" w:hAnsi="Arial" w:cs="Arial"/>
          <w:sz w:val="24"/>
          <w:szCs w:val="24"/>
        </w:rPr>
        <w:t>vulgativi per i loro coetanei e</w:t>
      </w:r>
      <w:r w:rsidR="004D24F8" w:rsidRPr="00AA1431">
        <w:rPr>
          <w:rFonts w:ascii="Arial" w:hAnsi="Arial" w:cs="Arial"/>
          <w:sz w:val="24"/>
          <w:szCs w:val="24"/>
        </w:rPr>
        <w:t>,</w:t>
      </w:r>
      <w:r w:rsidR="00033C42" w:rsidRPr="00AA1431">
        <w:rPr>
          <w:rFonts w:ascii="Arial" w:hAnsi="Arial" w:cs="Arial"/>
          <w:sz w:val="24"/>
          <w:szCs w:val="24"/>
        </w:rPr>
        <w:t xml:space="preserve"> p</w:t>
      </w:r>
      <w:r w:rsidRPr="00AA1431">
        <w:rPr>
          <w:rFonts w:ascii="Arial" w:hAnsi="Arial" w:cs="Arial"/>
          <w:sz w:val="24"/>
          <w:szCs w:val="24"/>
        </w:rPr>
        <w:t xml:space="preserve">er supportarli adeguatamente, i loro insegnanti </w:t>
      </w:r>
      <w:r w:rsidR="006F3249" w:rsidRPr="00AA1431">
        <w:rPr>
          <w:rFonts w:ascii="Arial" w:hAnsi="Arial" w:cs="Arial"/>
          <w:sz w:val="24"/>
          <w:szCs w:val="24"/>
        </w:rPr>
        <w:t>saranno</w:t>
      </w:r>
      <w:r w:rsidRPr="00AA1431">
        <w:rPr>
          <w:rFonts w:ascii="Arial" w:hAnsi="Arial" w:cs="Arial"/>
          <w:sz w:val="24"/>
          <w:szCs w:val="24"/>
        </w:rPr>
        <w:t xml:space="preserve"> coinvolti in un </w:t>
      </w:r>
      <w:r w:rsidR="00033C42" w:rsidRPr="00AA1431">
        <w:rPr>
          <w:rFonts w:ascii="Arial" w:hAnsi="Arial" w:cs="Arial"/>
          <w:sz w:val="24"/>
          <w:szCs w:val="24"/>
        </w:rPr>
        <w:t xml:space="preserve">articolato </w:t>
      </w:r>
      <w:r w:rsidRPr="00AA1431">
        <w:rPr>
          <w:rFonts w:ascii="Arial" w:hAnsi="Arial" w:cs="Arial"/>
          <w:sz w:val="24"/>
          <w:szCs w:val="24"/>
        </w:rPr>
        <w:t>percorso formativo</w:t>
      </w:r>
      <w:r w:rsidR="00033C42" w:rsidRPr="00AA1431">
        <w:rPr>
          <w:rFonts w:ascii="Arial" w:hAnsi="Arial" w:cs="Arial"/>
          <w:sz w:val="24"/>
          <w:szCs w:val="24"/>
        </w:rPr>
        <w:t>.</w:t>
      </w:r>
      <w:r w:rsidR="00ED479D" w:rsidRPr="00AA1431">
        <w:rPr>
          <w:rFonts w:ascii="Arial" w:hAnsi="Arial" w:cs="Arial"/>
          <w:sz w:val="24"/>
          <w:szCs w:val="24"/>
        </w:rPr>
        <w:t xml:space="preserve"> </w:t>
      </w:r>
      <w:r w:rsidR="00033C42" w:rsidRPr="00AA1431">
        <w:rPr>
          <w:rFonts w:ascii="Arial" w:hAnsi="Arial" w:cs="Arial"/>
          <w:sz w:val="24"/>
          <w:szCs w:val="24"/>
        </w:rPr>
        <w:t xml:space="preserve">Un ulteriore obiettivo è costituito dalla redazione del progetto esecutivo </w:t>
      </w:r>
      <w:r w:rsidR="00ED479D" w:rsidRPr="00AA1431">
        <w:rPr>
          <w:rFonts w:ascii="Arial" w:hAnsi="Arial" w:cs="Arial"/>
          <w:sz w:val="24"/>
          <w:szCs w:val="24"/>
        </w:rPr>
        <w:t>del Laboratorio E</w:t>
      </w:r>
      <w:r w:rsidR="00033C42" w:rsidRPr="00AA1431">
        <w:rPr>
          <w:rFonts w:ascii="Arial" w:hAnsi="Arial" w:cs="Arial"/>
          <w:sz w:val="24"/>
          <w:szCs w:val="24"/>
        </w:rPr>
        <w:t xml:space="preserve">ducativo dei </w:t>
      </w:r>
      <w:r w:rsidR="00ED479D" w:rsidRPr="00AA1431">
        <w:rPr>
          <w:rFonts w:ascii="Arial" w:hAnsi="Arial" w:cs="Arial"/>
          <w:sz w:val="24"/>
          <w:szCs w:val="24"/>
        </w:rPr>
        <w:t>due</w:t>
      </w:r>
      <w:r w:rsidR="00004A3F" w:rsidRPr="00AA1431">
        <w:rPr>
          <w:rFonts w:ascii="Arial" w:hAnsi="Arial" w:cs="Arial"/>
          <w:sz w:val="24"/>
          <w:szCs w:val="24"/>
        </w:rPr>
        <w:t xml:space="preserve"> </w:t>
      </w:r>
      <w:r w:rsidR="00033C42" w:rsidRPr="00AA1431">
        <w:rPr>
          <w:rFonts w:ascii="Arial" w:hAnsi="Arial" w:cs="Arial"/>
          <w:sz w:val="24"/>
          <w:szCs w:val="24"/>
        </w:rPr>
        <w:t>parchi archeologici del sito Unesco.</w:t>
      </w:r>
    </w:p>
    <w:p w:rsidR="00AA1431" w:rsidRPr="00AA1431" w:rsidRDefault="00AA1431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033C42" w:rsidRDefault="00033C42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AA1431" w:rsidRPr="00AA1431" w:rsidRDefault="00AA1431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033C42" w:rsidRPr="00AA1431" w:rsidRDefault="001E56CD" w:rsidP="00AA1431">
      <w:pPr>
        <w:tabs>
          <w:tab w:val="left" w:pos="0"/>
        </w:tabs>
        <w:ind w:right="-285"/>
        <w:jc w:val="both"/>
        <w:rPr>
          <w:rFonts w:ascii="Arial" w:hAnsi="Arial" w:cs="Arial"/>
          <w:b/>
          <w:i/>
          <w:sz w:val="24"/>
          <w:szCs w:val="24"/>
        </w:rPr>
      </w:pPr>
      <w:r w:rsidRPr="00AA1431">
        <w:rPr>
          <w:rFonts w:ascii="Arial" w:hAnsi="Arial" w:cs="Arial"/>
          <w:b/>
          <w:i/>
          <w:sz w:val="24"/>
          <w:szCs w:val="24"/>
        </w:rPr>
        <w:lastRenderedPageBreak/>
        <w:t>Descrizione analitica del progetto</w:t>
      </w:r>
    </w:p>
    <w:p w:rsidR="004D24F8" w:rsidRPr="00AA1431" w:rsidRDefault="00717F67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Il p</w:t>
      </w:r>
      <w:r w:rsidR="004D24F8" w:rsidRPr="00AA1431">
        <w:rPr>
          <w:rFonts w:ascii="Arial" w:hAnsi="Arial" w:cs="Arial"/>
          <w:sz w:val="24"/>
          <w:szCs w:val="24"/>
        </w:rPr>
        <w:t>rogetto</w:t>
      </w:r>
      <w:r w:rsidRPr="00AA1431">
        <w:rPr>
          <w:rFonts w:ascii="Arial" w:hAnsi="Arial" w:cs="Arial"/>
          <w:sz w:val="24"/>
          <w:szCs w:val="24"/>
        </w:rPr>
        <w:t>,</w:t>
      </w:r>
      <w:r w:rsidR="004D24F8" w:rsidRPr="00AA1431">
        <w:rPr>
          <w:rFonts w:ascii="Arial" w:hAnsi="Arial" w:cs="Arial"/>
          <w:sz w:val="24"/>
          <w:szCs w:val="24"/>
        </w:rPr>
        <w:t xml:space="preserve"> </w:t>
      </w:r>
      <w:r w:rsidRPr="00AA1431">
        <w:rPr>
          <w:rFonts w:ascii="Arial" w:hAnsi="Arial" w:cs="Arial"/>
          <w:sz w:val="24"/>
          <w:szCs w:val="24"/>
        </w:rPr>
        <w:t xml:space="preserve">della durata di sedici mesi, </w:t>
      </w:r>
      <w:r w:rsidR="002B7752" w:rsidRPr="00AA1431">
        <w:rPr>
          <w:rFonts w:ascii="Arial" w:hAnsi="Arial" w:cs="Arial"/>
          <w:sz w:val="24"/>
          <w:szCs w:val="24"/>
        </w:rPr>
        <w:t>coinvolge dodic</w:t>
      </w:r>
      <w:r w:rsidR="004D24F8" w:rsidRPr="00AA1431">
        <w:rPr>
          <w:rFonts w:ascii="Arial" w:hAnsi="Arial" w:cs="Arial"/>
          <w:sz w:val="24"/>
          <w:szCs w:val="24"/>
        </w:rPr>
        <w:t xml:space="preserve">i istituti scolastici comprensivi ricadenti nei Comuni di Pompei, Ercolano, Torre Annunziata, </w:t>
      </w:r>
      <w:proofErr w:type="spellStart"/>
      <w:r w:rsidR="004D24F8" w:rsidRPr="00AA1431">
        <w:rPr>
          <w:rFonts w:ascii="Arial" w:hAnsi="Arial" w:cs="Arial"/>
          <w:sz w:val="24"/>
          <w:szCs w:val="24"/>
        </w:rPr>
        <w:t>Trecase</w:t>
      </w:r>
      <w:proofErr w:type="spellEnd"/>
      <w:r w:rsidR="004D24F8" w:rsidRPr="00AA1431">
        <w:rPr>
          <w:rFonts w:ascii="Arial" w:hAnsi="Arial" w:cs="Arial"/>
          <w:sz w:val="24"/>
          <w:szCs w:val="24"/>
        </w:rPr>
        <w:t xml:space="preserve"> e Napoli.</w:t>
      </w:r>
      <w:r w:rsidRPr="00AA1431">
        <w:rPr>
          <w:rFonts w:ascii="Arial" w:hAnsi="Arial" w:cs="Arial"/>
          <w:sz w:val="24"/>
          <w:szCs w:val="24"/>
        </w:rPr>
        <w:t xml:space="preserve"> Ciascun istituto parteciperà con venti alunni e quattro docenti.</w:t>
      </w:r>
    </w:p>
    <w:p w:rsidR="00717F67" w:rsidRPr="00AA1431" w:rsidRDefault="00717F67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717F67" w:rsidRPr="00AA1431" w:rsidRDefault="00717F67" w:rsidP="00AA1431">
      <w:pPr>
        <w:tabs>
          <w:tab w:val="left" w:pos="0"/>
        </w:tabs>
        <w:ind w:right="-285"/>
        <w:jc w:val="both"/>
        <w:rPr>
          <w:rFonts w:ascii="Arial" w:hAnsi="Arial" w:cs="Arial"/>
          <w:i/>
          <w:sz w:val="24"/>
          <w:szCs w:val="24"/>
        </w:rPr>
      </w:pPr>
      <w:r w:rsidRPr="00AA1431">
        <w:rPr>
          <w:rFonts w:ascii="Arial" w:hAnsi="Arial" w:cs="Arial"/>
          <w:i/>
          <w:sz w:val="24"/>
          <w:szCs w:val="24"/>
        </w:rPr>
        <w:t>Formazione dei docenti</w:t>
      </w:r>
    </w:p>
    <w:p w:rsidR="009E4664" w:rsidRPr="00AA1431" w:rsidRDefault="004D24F8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Quattro docenti per ciascun istituto, per un totale di circa cinquanta persone, parteciperanno al corso di formazione che si svolgerà a pa</w:t>
      </w:r>
      <w:r w:rsidR="001D12A1" w:rsidRPr="00AA1431">
        <w:rPr>
          <w:rFonts w:ascii="Arial" w:hAnsi="Arial" w:cs="Arial"/>
          <w:sz w:val="24"/>
          <w:szCs w:val="24"/>
        </w:rPr>
        <w:t>rtire da settembre 2018 fino a g</w:t>
      </w:r>
      <w:r w:rsidRPr="00AA1431">
        <w:rPr>
          <w:rFonts w:ascii="Arial" w:hAnsi="Arial" w:cs="Arial"/>
          <w:sz w:val="24"/>
          <w:szCs w:val="24"/>
        </w:rPr>
        <w:t>ennaio 2019. In seguito alla richiesta di partecipazione al progetto da parte di altri istituti, potrà partecipare ai corsi formativi un ulteriore numero di docenti.</w:t>
      </w:r>
      <w:r w:rsidR="009E4664" w:rsidRPr="00AA1431">
        <w:rPr>
          <w:rFonts w:ascii="Arial" w:hAnsi="Arial" w:cs="Arial"/>
          <w:sz w:val="24"/>
          <w:szCs w:val="24"/>
        </w:rPr>
        <w:t xml:space="preserve"> Il corso costituirà un momento di approfondimento </w:t>
      </w:r>
      <w:r w:rsidR="00033C42" w:rsidRPr="00AA1431">
        <w:rPr>
          <w:rFonts w:ascii="Arial" w:hAnsi="Arial" w:cs="Arial"/>
          <w:sz w:val="24"/>
          <w:szCs w:val="24"/>
        </w:rPr>
        <w:t>su</w:t>
      </w:r>
      <w:r w:rsidR="009E4664" w:rsidRPr="00AA1431">
        <w:rPr>
          <w:rFonts w:ascii="Arial" w:hAnsi="Arial" w:cs="Arial"/>
          <w:sz w:val="24"/>
          <w:szCs w:val="24"/>
        </w:rPr>
        <w:t>i seguenti temi:</w:t>
      </w:r>
    </w:p>
    <w:p w:rsidR="009E4664" w:rsidRPr="00AA1431" w:rsidRDefault="009E4664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-</w:t>
      </w:r>
      <w:r w:rsidR="00033C42" w:rsidRPr="00AA1431">
        <w:rPr>
          <w:rFonts w:ascii="Arial" w:hAnsi="Arial" w:cs="Arial"/>
          <w:sz w:val="24"/>
          <w:szCs w:val="24"/>
        </w:rPr>
        <w:t xml:space="preserve"> </w:t>
      </w:r>
      <w:r w:rsidRPr="00AA1431">
        <w:rPr>
          <w:rFonts w:ascii="Arial" w:hAnsi="Arial" w:cs="Arial"/>
          <w:sz w:val="24"/>
          <w:szCs w:val="24"/>
        </w:rPr>
        <w:t xml:space="preserve">le </w:t>
      </w:r>
      <w:r w:rsidR="00033C42" w:rsidRPr="00AA1431">
        <w:rPr>
          <w:rFonts w:ascii="Arial" w:hAnsi="Arial" w:cs="Arial"/>
          <w:sz w:val="24"/>
          <w:szCs w:val="24"/>
        </w:rPr>
        <w:t xml:space="preserve">aree archeologiche </w:t>
      </w:r>
      <w:r w:rsidRPr="00AA1431">
        <w:rPr>
          <w:rFonts w:ascii="Arial" w:hAnsi="Arial" w:cs="Arial"/>
          <w:sz w:val="24"/>
          <w:szCs w:val="24"/>
        </w:rPr>
        <w:t xml:space="preserve">del Sito Unesco 829 e la </w:t>
      </w:r>
      <w:r w:rsidR="00033C42" w:rsidRPr="00AA1431">
        <w:rPr>
          <w:rFonts w:ascii="Arial" w:hAnsi="Arial" w:cs="Arial"/>
          <w:sz w:val="24"/>
          <w:szCs w:val="24"/>
        </w:rPr>
        <w:t>rete di musei che ne conserva</w:t>
      </w:r>
      <w:r w:rsidRPr="00AA1431">
        <w:rPr>
          <w:rFonts w:ascii="Arial" w:hAnsi="Arial" w:cs="Arial"/>
          <w:sz w:val="24"/>
          <w:szCs w:val="24"/>
        </w:rPr>
        <w:t xml:space="preserve"> i tantissimi reperti; </w:t>
      </w:r>
    </w:p>
    <w:p w:rsidR="009E4664" w:rsidRPr="00AA1431" w:rsidRDefault="009E4664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 xml:space="preserve">- le tematiche della conservazione e della valorizzazione </w:t>
      </w:r>
      <w:r w:rsidR="008A161F" w:rsidRPr="00AA1431">
        <w:rPr>
          <w:rFonts w:ascii="Arial" w:hAnsi="Arial" w:cs="Arial"/>
          <w:sz w:val="24"/>
          <w:szCs w:val="24"/>
        </w:rPr>
        <w:t>legate ai</w:t>
      </w:r>
      <w:r w:rsidR="002F2616" w:rsidRPr="00AA1431">
        <w:rPr>
          <w:rFonts w:ascii="Arial" w:hAnsi="Arial" w:cs="Arial"/>
          <w:sz w:val="24"/>
          <w:szCs w:val="24"/>
        </w:rPr>
        <w:t xml:space="preserve"> Parchi Archeologici di Pompei ed Ercolano</w:t>
      </w:r>
      <w:r w:rsidRPr="00AA1431">
        <w:rPr>
          <w:rFonts w:ascii="Arial" w:hAnsi="Arial" w:cs="Arial"/>
          <w:sz w:val="24"/>
          <w:szCs w:val="24"/>
        </w:rPr>
        <w:t>;</w:t>
      </w:r>
    </w:p>
    <w:p w:rsidR="002F2616" w:rsidRPr="00AA1431" w:rsidRDefault="009E4664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 xml:space="preserve">- </w:t>
      </w:r>
      <w:r w:rsidR="006F3249" w:rsidRPr="00AA1431">
        <w:rPr>
          <w:rFonts w:ascii="Arial" w:hAnsi="Arial" w:cs="Arial"/>
          <w:sz w:val="24"/>
          <w:szCs w:val="24"/>
        </w:rPr>
        <w:t xml:space="preserve">la gestione dei siti UNESCO e le buone pratiche realizzate </w:t>
      </w:r>
      <w:r w:rsidR="008A161F" w:rsidRPr="00AA1431">
        <w:rPr>
          <w:rFonts w:ascii="Arial" w:hAnsi="Arial" w:cs="Arial"/>
          <w:sz w:val="24"/>
          <w:szCs w:val="24"/>
        </w:rPr>
        <w:t>nei siti del territorio italiano</w:t>
      </w:r>
      <w:r w:rsidR="006F3249" w:rsidRPr="00AA1431">
        <w:rPr>
          <w:rFonts w:ascii="Arial" w:hAnsi="Arial" w:cs="Arial"/>
          <w:sz w:val="24"/>
          <w:szCs w:val="24"/>
        </w:rPr>
        <w:t>, soprattutto in merito ai laboratori educativi</w:t>
      </w:r>
      <w:r w:rsidR="002F2616" w:rsidRPr="00AA1431">
        <w:rPr>
          <w:rFonts w:ascii="Arial" w:hAnsi="Arial" w:cs="Arial"/>
          <w:sz w:val="24"/>
          <w:szCs w:val="24"/>
        </w:rPr>
        <w:t>.</w:t>
      </w:r>
    </w:p>
    <w:p w:rsidR="00F54816" w:rsidRPr="00AA1431" w:rsidRDefault="00F54816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Le lezioni verranno tenute da esperti del settore e dal personale dei Parchi Archeologici e degli istituti culturali coinvolti nell’iniziativa</w:t>
      </w:r>
      <w:r w:rsidR="00C8320D" w:rsidRPr="00AA1431">
        <w:rPr>
          <w:rFonts w:ascii="Arial" w:hAnsi="Arial" w:cs="Arial"/>
          <w:sz w:val="24"/>
          <w:szCs w:val="24"/>
        </w:rPr>
        <w:t xml:space="preserve">. </w:t>
      </w:r>
      <w:r w:rsidR="00950A70" w:rsidRPr="00AA1431">
        <w:rPr>
          <w:rFonts w:ascii="Arial" w:hAnsi="Arial" w:cs="Arial"/>
          <w:sz w:val="24"/>
          <w:szCs w:val="24"/>
        </w:rPr>
        <w:t>Il</w:t>
      </w:r>
      <w:r w:rsidRPr="00AA1431">
        <w:rPr>
          <w:rFonts w:ascii="Arial" w:hAnsi="Arial" w:cs="Arial"/>
          <w:sz w:val="24"/>
          <w:szCs w:val="24"/>
        </w:rPr>
        <w:t xml:space="preserve"> ciclo di incontri</w:t>
      </w:r>
      <w:r w:rsidR="00950A70" w:rsidRPr="00AA1431">
        <w:rPr>
          <w:rFonts w:ascii="Arial" w:hAnsi="Arial" w:cs="Arial"/>
          <w:sz w:val="24"/>
          <w:szCs w:val="24"/>
        </w:rPr>
        <w:t xml:space="preserve"> prevede relatori dai diversi siti UNESCO della penisola ed esperti nella valorizzazione dei beni culturali tra cui Angela Maria </w:t>
      </w:r>
      <w:proofErr w:type="spellStart"/>
      <w:r w:rsidR="00950A70" w:rsidRPr="00AA1431">
        <w:rPr>
          <w:rFonts w:ascii="Arial" w:hAnsi="Arial" w:cs="Arial"/>
          <w:sz w:val="24"/>
          <w:szCs w:val="24"/>
        </w:rPr>
        <w:t>Ferroni</w:t>
      </w:r>
      <w:proofErr w:type="spellEnd"/>
      <w:r w:rsidR="00950A70" w:rsidRPr="00AA1431">
        <w:rPr>
          <w:rFonts w:ascii="Arial" w:hAnsi="Arial" w:cs="Arial"/>
          <w:sz w:val="24"/>
          <w:szCs w:val="24"/>
        </w:rPr>
        <w:t>, MIBACT Servizio I – Ufficio UNESCO, Jane Thompson, Consulente ICCROM e co-autrice del manuale UNESCO “</w:t>
      </w:r>
      <w:proofErr w:type="spellStart"/>
      <w:r w:rsidR="00950A70" w:rsidRPr="00AA1431">
        <w:rPr>
          <w:rFonts w:ascii="Arial" w:hAnsi="Arial" w:cs="Arial"/>
          <w:i/>
          <w:sz w:val="24"/>
          <w:szCs w:val="24"/>
        </w:rPr>
        <w:t>Managing</w:t>
      </w:r>
      <w:proofErr w:type="spellEnd"/>
      <w:r w:rsidR="00950A70" w:rsidRPr="00AA1431">
        <w:rPr>
          <w:rFonts w:ascii="Arial" w:hAnsi="Arial" w:cs="Arial"/>
          <w:i/>
          <w:sz w:val="24"/>
          <w:szCs w:val="24"/>
        </w:rPr>
        <w:t xml:space="preserve"> Cultural Word Heritage</w:t>
      </w:r>
      <w:r w:rsidR="00950A70" w:rsidRPr="00AA1431">
        <w:rPr>
          <w:rFonts w:ascii="Arial" w:hAnsi="Arial" w:cs="Arial"/>
          <w:sz w:val="24"/>
          <w:szCs w:val="24"/>
        </w:rPr>
        <w:t xml:space="preserve">”, Gabriel </w:t>
      </w:r>
      <w:proofErr w:type="spellStart"/>
      <w:r w:rsidR="00950A70" w:rsidRPr="00AA1431">
        <w:rPr>
          <w:rFonts w:ascii="Arial" w:hAnsi="Arial" w:cs="Arial"/>
          <w:sz w:val="24"/>
          <w:szCs w:val="24"/>
        </w:rPr>
        <w:t>Zuchtriegel</w:t>
      </w:r>
      <w:proofErr w:type="spellEnd"/>
      <w:r w:rsidR="00950A70" w:rsidRPr="00AA1431">
        <w:rPr>
          <w:rFonts w:ascii="Arial" w:hAnsi="Arial" w:cs="Arial"/>
          <w:sz w:val="24"/>
          <w:szCs w:val="24"/>
        </w:rPr>
        <w:t xml:space="preserve"> per il Parco Archeologico di Paestum, Giuseppe </w:t>
      </w:r>
      <w:proofErr w:type="spellStart"/>
      <w:r w:rsidR="00950A70" w:rsidRPr="00AA1431">
        <w:rPr>
          <w:rFonts w:ascii="Arial" w:hAnsi="Arial" w:cs="Arial"/>
          <w:sz w:val="24"/>
          <w:szCs w:val="24"/>
        </w:rPr>
        <w:t>Parello</w:t>
      </w:r>
      <w:proofErr w:type="spellEnd"/>
      <w:r w:rsidR="00950A70" w:rsidRPr="00AA1431">
        <w:rPr>
          <w:rFonts w:ascii="Arial" w:hAnsi="Arial" w:cs="Arial"/>
          <w:sz w:val="24"/>
          <w:szCs w:val="24"/>
        </w:rPr>
        <w:t xml:space="preserve"> per il Parco Valle dei Templi di Agrigento, Mariangela Busi e Alessandra Moreschi per il sito di Mantova e </w:t>
      </w:r>
      <w:proofErr w:type="spellStart"/>
      <w:r w:rsidR="00950A70" w:rsidRPr="00AA1431">
        <w:rPr>
          <w:rFonts w:ascii="Arial" w:hAnsi="Arial" w:cs="Arial"/>
          <w:sz w:val="24"/>
          <w:szCs w:val="24"/>
        </w:rPr>
        <w:t>Sabbioneta</w:t>
      </w:r>
      <w:proofErr w:type="spellEnd"/>
      <w:r w:rsidR="00950A70" w:rsidRPr="00AA1431">
        <w:rPr>
          <w:rFonts w:ascii="Arial" w:hAnsi="Arial" w:cs="Arial"/>
          <w:sz w:val="24"/>
          <w:szCs w:val="24"/>
        </w:rPr>
        <w:t xml:space="preserve">, Aurelio </w:t>
      </w:r>
      <w:proofErr w:type="spellStart"/>
      <w:r w:rsidR="00950A70" w:rsidRPr="00AA1431">
        <w:rPr>
          <w:rFonts w:ascii="Arial" w:hAnsi="Arial" w:cs="Arial"/>
          <w:sz w:val="24"/>
          <w:szCs w:val="24"/>
        </w:rPr>
        <w:t>Angelini</w:t>
      </w:r>
      <w:proofErr w:type="spellEnd"/>
      <w:r w:rsidR="00950A70" w:rsidRPr="00AA1431">
        <w:rPr>
          <w:rFonts w:ascii="Arial" w:hAnsi="Arial" w:cs="Arial"/>
          <w:sz w:val="24"/>
          <w:szCs w:val="24"/>
        </w:rPr>
        <w:t xml:space="preserve">, Presidente della Fondazione Patrimonio Unesco Sicilia, Elena De </w:t>
      </w:r>
      <w:proofErr w:type="spellStart"/>
      <w:r w:rsidR="00950A70" w:rsidRPr="00AA1431">
        <w:rPr>
          <w:rFonts w:ascii="Arial" w:hAnsi="Arial" w:cs="Arial"/>
          <w:sz w:val="24"/>
          <w:szCs w:val="24"/>
        </w:rPr>
        <w:t>Filippis</w:t>
      </w:r>
      <w:proofErr w:type="spellEnd"/>
      <w:r w:rsidR="00950A70" w:rsidRPr="00AA1431">
        <w:rPr>
          <w:rFonts w:ascii="Arial" w:hAnsi="Arial" w:cs="Arial"/>
          <w:sz w:val="24"/>
          <w:szCs w:val="24"/>
        </w:rPr>
        <w:t xml:space="preserve"> per il sito dei Sacri Monti, Maria Giuseppina Ruggiero per il sito della Valcamonica, Giacomo Bassi dell’Associazione Beni Italiani – Patrimonio Mondiale UNESCO.</w:t>
      </w:r>
    </w:p>
    <w:p w:rsidR="00950A70" w:rsidRPr="00AA1431" w:rsidRDefault="00950A70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42477A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i/>
          <w:sz w:val="24"/>
          <w:szCs w:val="24"/>
        </w:rPr>
      </w:pPr>
      <w:r w:rsidRPr="00AA1431">
        <w:rPr>
          <w:rFonts w:ascii="Arial" w:hAnsi="Arial" w:cs="Arial"/>
          <w:i/>
          <w:sz w:val="24"/>
          <w:szCs w:val="24"/>
        </w:rPr>
        <w:t>Laboratori</w:t>
      </w:r>
    </w:p>
    <w:p w:rsidR="002F2616" w:rsidRPr="00AA1431" w:rsidRDefault="001D12A1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A partire dal mese di gennaio 2018 gli alunni delle scuole</w:t>
      </w:r>
      <w:r w:rsidR="002D0DCA" w:rsidRPr="00AA1431">
        <w:rPr>
          <w:rFonts w:ascii="Arial" w:hAnsi="Arial" w:cs="Arial"/>
          <w:sz w:val="24"/>
          <w:szCs w:val="24"/>
        </w:rPr>
        <w:t xml:space="preserve"> parteciperanno, accompagnati dai loro docenti e da professionisti esperti nel campo della didattica, a</w:t>
      </w:r>
      <w:r w:rsidR="00950A70" w:rsidRPr="00AA1431">
        <w:rPr>
          <w:rFonts w:ascii="Arial" w:hAnsi="Arial" w:cs="Arial"/>
          <w:sz w:val="24"/>
          <w:szCs w:val="24"/>
        </w:rPr>
        <w:t xml:space="preserve"> sette</w:t>
      </w:r>
      <w:r w:rsidR="002D0DCA" w:rsidRPr="00AA1431">
        <w:rPr>
          <w:rFonts w:ascii="Arial" w:hAnsi="Arial" w:cs="Arial"/>
          <w:sz w:val="24"/>
          <w:szCs w:val="24"/>
        </w:rPr>
        <w:t xml:space="preserve"> laboratori in orario extracurriculare e a visite guidate</w:t>
      </w:r>
      <w:r w:rsidR="00932507" w:rsidRPr="00AA1431">
        <w:rPr>
          <w:rFonts w:ascii="Arial" w:hAnsi="Arial" w:cs="Arial"/>
          <w:sz w:val="24"/>
          <w:szCs w:val="24"/>
        </w:rPr>
        <w:t xml:space="preserve"> presso i siti archeologici e i musei del territorio. </w:t>
      </w:r>
    </w:p>
    <w:p w:rsidR="00DC4178" w:rsidRPr="00AA1431" w:rsidRDefault="00932507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L</w:t>
      </w:r>
      <w:r w:rsidR="00414708" w:rsidRPr="00AA1431">
        <w:rPr>
          <w:rFonts w:ascii="Arial" w:hAnsi="Arial" w:cs="Arial"/>
          <w:sz w:val="24"/>
          <w:szCs w:val="24"/>
        </w:rPr>
        <w:t xml:space="preserve">e </w:t>
      </w:r>
      <w:r w:rsidRPr="00AA1431">
        <w:rPr>
          <w:rFonts w:ascii="Arial" w:hAnsi="Arial" w:cs="Arial"/>
          <w:sz w:val="24"/>
          <w:szCs w:val="24"/>
        </w:rPr>
        <w:t>attività dei laboratori</w:t>
      </w:r>
      <w:r w:rsidR="001E639F" w:rsidRPr="00AA1431">
        <w:rPr>
          <w:rFonts w:ascii="Arial" w:hAnsi="Arial" w:cs="Arial"/>
          <w:sz w:val="24"/>
          <w:szCs w:val="24"/>
        </w:rPr>
        <w:t xml:space="preserve"> sar</w:t>
      </w:r>
      <w:r w:rsidR="00414708" w:rsidRPr="00AA1431">
        <w:rPr>
          <w:rFonts w:ascii="Arial" w:hAnsi="Arial" w:cs="Arial"/>
          <w:sz w:val="24"/>
          <w:szCs w:val="24"/>
        </w:rPr>
        <w:t>anno</w:t>
      </w:r>
      <w:r w:rsidR="001E639F" w:rsidRPr="00AA1431">
        <w:rPr>
          <w:rFonts w:ascii="Arial" w:hAnsi="Arial" w:cs="Arial"/>
          <w:sz w:val="24"/>
          <w:szCs w:val="24"/>
        </w:rPr>
        <w:t xml:space="preserve"> indirizzat</w:t>
      </w:r>
      <w:r w:rsidR="00414708" w:rsidRPr="00AA1431">
        <w:rPr>
          <w:rFonts w:ascii="Arial" w:hAnsi="Arial" w:cs="Arial"/>
          <w:sz w:val="24"/>
          <w:szCs w:val="24"/>
        </w:rPr>
        <w:t>e</w:t>
      </w:r>
      <w:r w:rsidR="001E639F" w:rsidRPr="00AA1431">
        <w:rPr>
          <w:rFonts w:ascii="Arial" w:hAnsi="Arial" w:cs="Arial"/>
          <w:sz w:val="24"/>
          <w:szCs w:val="24"/>
        </w:rPr>
        <w:t xml:space="preserve"> alla realizzazione, per ciascuno dei siti di Pompei, Ercolano e Torre Annunziata, di una guida e di una mappa per ragazzi, nell’ambito di</w:t>
      </w:r>
      <w:r w:rsidR="00950A70" w:rsidRPr="00AA1431">
        <w:rPr>
          <w:rFonts w:ascii="Arial" w:hAnsi="Arial" w:cs="Arial"/>
          <w:sz w:val="24"/>
          <w:szCs w:val="24"/>
        </w:rPr>
        <w:t xml:space="preserve"> un progetto editoriale a cui il personaggio di Geronimo Stilton darà</w:t>
      </w:r>
      <w:r w:rsidR="00DC4178" w:rsidRPr="00AA1431">
        <w:rPr>
          <w:rFonts w:ascii="Arial" w:hAnsi="Arial" w:cs="Arial"/>
          <w:sz w:val="24"/>
          <w:szCs w:val="24"/>
        </w:rPr>
        <w:t xml:space="preserve"> organicità. </w:t>
      </w:r>
      <w:r w:rsidR="00DC4178" w:rsidRPr="00AA1431">
        <w:rPr>
          <w:rFonts w:ascii="Arial" w:hAnsi="Arial" w:cs="Arial"/>
          <w:color w:val="000000"/>
          <w:sz w:val="24"/>
          <w:szCs w:val="24"/>
        </w:rPr>
        <w:t xml:space="preserve">Una novità assoluta di questo progetto, infatti, attuato per la prima volta nei siti archeologici vesuviani, è la presenza di Geronimo Stilton che ne farà da </w:t>
      </w:r>
      <w:r w:rsidR="00DC4178" w:rsidRPr="00AA1431">
        <w:rPr>
          <w:rFonts w:ascii="Arial" w:hAnsi="Arial" w:cs="Arial"/>
          <w:i/>
          <w:color w:val="000000"/>
          <w:sz w:val="24"/>
          <w:szCs w:val="24"/>
        </w:rPr>
        <w:t>testimonial</w:t>
      </w:r>
      <w:r w:rsidR="00DC4178" w:rsidRPr="00AA1431">
        <w:rPr>
          <w:rFonts w:ascii="Arial" w:hAnsi="Arial" w:cs="Arial"/>
          <w:color w:val="000000"/>
          <w:sz w:val="24"/>
          <w:szCs w:val="24"/>
        </w:rPr>
        <w:t xml:space="preserve"> con la sua immagine, ma soprattutto con i valori morali che esprime e che lo rende amato da tutti i suoi piccoli fan.</w:t>
      </w:r>
    </w:p>
    <w:p w:rsidR="00932507" w:rsidRPr="00AA1431" w:rsidRDefault="00414708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AA1431">
        <w:rPr>
          <w:rFonts w:ascii="Arial" w:hAnsi="Arial" w:cs="Arial"/>
          <w:sz w:val="24"/>
          <w:szCs w:val="24"/>
        </w:rPr>
        <w:t>Lo svolgimento dei laboratori sarà seguito e indirizzato da personale qualificato nella didattica, appositamente individuato.</w:t>
      </w:r>
    </w:p>
    <w:p w:rsidR="00414708" w:rsidRPr="00AA1431" w:rsidRDefault="00414708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414708" w:rsidRPr="00AA1431" w:rsidRDefault="00414708" w:rsidP="00AA1431">
      <w:pPr>
        <w:tabs>
          <w:tab w:val="left" w:pos="0"/>
        </w:tabs>
        <w:ind w:right="-285"/>
        <w:jc w:val="both"/>
        <w:rPr>
          <w:rFonts w:ascii="Arial" w:hAnsi="Arial" w:cs="Arial"/>
          <w:i/>
          <w:sz w:val="24"/>
          <w:szCs w:val="24"/>
        </w:rPr>
      </w:pPr>
      <w:r w:rsidRPr="00AA1431">
        <w:rPr>
          <w:rFonts w:ascii="Arial" w:hAnsi="Arial" w:cs="Arial"/>
          <w:i/>
          <w:sz w:val="24"/>
          <w:szCs w:val="24"/>
        </w:rPr>
        <w:t xml:space="preserve">Laboratorio educativo </w:t>
      </w:r>
    </w:p>
    <w:p w:rsidR="00414708" w:rsidRDefault="00B56F22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 xml:space="preserve">Ulteriore obiettivo è la redazione di un progetto esecutivo per un Laboratorio educativo </w:t>
      </w:r>
      <w:r w:rsidR="00414708" w:rsidRPr="00AA1431">
        <w:rPr>
          <w:rFonts w:ascii="Arial" w:hAnsi="Arial" w:cs="Arial"/>
          <w:sz w:val="24"/>
          <w:szCs w:val="24"/>
        </w:rPr>
        <w:t>dei Parchi</w:t>
      </w:r>
      <w:r w:rsidRPr="00AA1431">
        <w:rPr>
          <w:rFonts w:ascii="Arial" w:hAnsi="Arial" w:cs="Arial"/>
          <w:sz w:val="24"/>
          <w:szCs w:val="24"/>
        </w:rPr>
        <w:t xml:space="preserve"> archeologici</w:t>
      </w:r>
      <w:r w:rsidR="00414708" w:rsidRPr="00AA1431">
        <w:rPr>
          <w:rFonts w:ascii="Arial" w:hAnsi="Arial" w:cs="Arial"/>
          <w:sz w:val="24"/>
          <w:szCs w:val="24"/>
        </w:rPr>
        <w:t xml:space="preserve"> che ponga al centro delle attività educative lo straordinario patrimonio archeologico del sito UNESCO, visto come punto di partenza per sviluppare competenze, saperi e abilità trasferibili e trasversali a diverse discipline, per organizzare processi di apprendimento e per promuovere la conoscenza ed un approccio ragionato al bene archeologico. Il laboratorio dovrà saper adattare e strutturare i percorsi in base alle esigenze e ai bisogni delle singole classi</w:t>
      </w:r>
      <w:r w:rsidR="00191927" w:rsidRPr="00AA1431">
        <w:rPr>
          <w:rFonts w:ascii="Arial" w:hAnsi="Arial" w:cs="Arial"/>
          <w:sz w:val="24"/>
          <w:szCs w:val="24"/>
        </w:rPr>
        <w:t xml:space="preserve"> e potrà</w:t>
      </w:r>
      <w:r w:rsidR="00414708" w:rsidRPr="00AA1431">
        <w:rPr>
          <w:rFonts w:ascii="Arial" w:hAnsi="Arial" w:cs="Arial"/>
          <w:sz w:val="24"/>
          <w:szCs w:val="24"/>
        </w:rPr>
        <w:t xml:space="preserve"> a svolgere progetti in partenariato con le scuole del territorio di ogni ordine e grado volti all’approfondimento di alcune tematiche specifiche e a sperimentare nuove proposte e percorsi di ricerca.</w:t>
      </w:r>
    </w:p>
    <w:p w:rsidR="00AA1431" w:rsidRPr="00AA1431" w:rsidRDefault="00AA1431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414708" w:rsidRDefault="00414708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AA1431" w:rsidRDefault="00AA1431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AA1431" w:rsidRPr="00AA1431" w:rsidRDefault="00AA1431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42477A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b/>
          <w:i/>
          <w:sz w:val="24"/>
          <w:szCs w:val="24"/>
        </w:rPr>
      </w:pPr>
      <w:r w:rsidRPr="00AA1431">
        <w:rPr>
          <w:rFonts w:ascii="Arial" w:hAnsi="Arial" w:cs="Arial"/>
          <w:b/>
          <w:i/>
          <w:sz w:val="24"/>
          <w:szCs w:val="24"/>
        </w:rPr>
        <w:t xml:space="preserve">Obiettivi </w:t>
      </w:r>
    </w:p>
    <w:p w:rsidR="0042477A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Il progetto si prefigge i seguenti risultati:</w:t>
      </w:r>
    </w:p>
    <w:p w:rsidR="0042477A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- Diffusione nelle scuole dell’approccio UNESCO al Patrimonio come veicolo di istanze di conservazione ma anche di pace e di convivenza civile.</w:t>
      </w:r>
    </w:p>
    <w:p w:rsidR="0042477A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 xml:space="preserve">- Incremento delle competenze dei docenti delle scuole locali in merito al patrimonio archeologico </w:t>
      </w:r>
      <w:r w:rsidR="00950A70" w:rsidRPr="00AA1431">
        <w:rPr>
          <w:rFonts w:ascii="Arial" w:hAnsi="Arial" w:cs="Arial"/>
          <w:sz w:val="24"/>
          <w:szCs w:val="24"/>
        </w:rPr>
        <w:t>del sito UNESCO</w:t>
      </w:r>
      <w:r w:rsidRPr="00AA1431">
        <w:rPr>
          <w:rFonts w:ascii="Arial" w:hAnsi="Arial" w:cs="Arial"/>
          <w:sz w:val="24"/>
          <w:szCs w:val="24"/>
        </w:rPr>
        <w:t>, alle tematiche della gestione e della conservazione, al significato del riconoscimento UNESCO.</w:t>
      </w:r>
    </w:p>
    <w:p w:rsidR="0042477A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- Aumento della consapevolezza degli studenti in relazione al patrimonio ricadente nel loro contesto di vita; percezione di un contesto denso e stratificato di valori archeologici e culturali;</w:t>
      </w:r>
    </w:p>
    <w:p w:rsidR="0042477A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- Attuazione di una rete educativa interconnessa tra gli Istituti del Ministero ed il territorio.</w:t>
      </w:r>
    </w:p>
    <w:p w:rsidR="003A7982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- Realizzazion</w:t>
      </w:r>
      <w:r w:rsidR="003A7982" w:rsidRPr="00AA1431">
        <w:rPr>
          <w:rFonts w:ascii="Arial" w:hAnsi="Arial" w:cs="Arial"/>
          <w:sz w:val="24"/>
          <w:szCs w:val="24"/>
        </w:rPr>
        <w:t>e di materiali ludico/educativi</w:t>
      </w:r>
      <w:r w:rsidRPr="00AA1431">
        <w:rPr>
          <w:rFonts w:ascii="Arial" w:hAnsi="Arial" w:cs="Arial"/>
          <w:sz w:val="24"/>
          <w:szCs w:val="24"/>
        </w:rPr>
        <w:t xml:space="preserve"> per ragazzi concernenti il Sito UNESCO </w:t>
      </w:r>
    </w:p>
    <w:p w:rsidR="0042477A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>- Sviluppo di un approccio educativo partecipato, capace di veicolare anche in ambienti informali i</w:t>
      </w:r>
      <w:r w:rsidR="003A7982" w:rsidRPr="00AA1431">
        <w:rPr>
          <w:rFonts w:ascii="Arial" w:hAnsi="Arial" w:cs="Arial"/>
          <w:sz w:val="24"/>
          <w:szCs w:val="24"/>
        </w:rPr>
        <w:t xml:space="preserve"> valori del Patrimonio UNESCO, e i</w:t>
      </w:r>
      <w:r w:rsidRPr="00AA1431">
        <w:rPr>
          <w:rFonts w:ascii="Arial" w:hAnsi="Arial" w:cs="Arial"/>
          <w:sz w:val="24"/>
          <w:szCs w:val="24"/>
        </w:rPr>
        <w:t>nterdisciplinare in coerenza con i contenuti del Piano di Gestione.</w:t>
      </w:r>
    </w:p>
    <w:p w:rsidR="00340C75" w:rsidRPr="00AA1431" w:rsidRDefault="0042477A" w:rsidP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  <w:r w:rsidRPr="00AA1431">
        <w:rPr>
          <w:rFonts w:ascii="Arial" w:hAnsi="Arial" w:cs="Arial"/>
          <w:sz w:val="24"/>
          <w:szCs w:val="24"/>
        </w:rPr>
        <w:t xml:space="preserve">- Predisposizione di un progetto esecutivo per la realizzazione di un Laboratorio Educativo </w:t>
      </w:r>
      <w:bookmarkEnd w:id="2"/>
      <w:r w:rsidRPr="00AA1431">
        <w:rPr>
          <w:rFonts w:ascii="Arial" w:hAnsi="Arial" w:cs="Arial"/>
          <w:sz w:val="24"/>
          <w:szCs w:val="24"/>
        </w:rPr>
        <w:t>dei Parchi Archeologici di Pompei ed Ercolano.</w:t>
      </w:r>
    </w:p>
    <w:p w:rsidR="00AA1431" w:rsidRPr="00AA1431" w:rsidRDefault="00AA1431">
      <w:pPr>
        <w:tabs>
          <w:tab w:val="left" w:pos="0"/>
        </w:tabs>
        <w:ind w:right="-285"/>
        <w:jc w:val="both"/>
        <w:rPr>
          <w:rFonts w:ascii="Arial" w:hAnsi="Arial" w:cs="Arial"/>
          <w:sz w:val="24"/>
          <w:szCs w:val="24"/>
        </w:rPr>
      </w:pPr>
    </w:p>
    <w:sectPr w:rsidR="00AA1431" w:rsidRPr="00AA1431" w:rsidSect="00AA1431">
      <w:footerReference w:type="default" r:id="rId7"/>
      <w:pgSz w:w="11906" w:h="16838"/>
      <w:pgMar w:top="851" w:right="1134" w:bottom="709" w:left="1134" w:header="708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44C" w:rsidRDefault="00B0144C" w:rsidP="00340C75">
      <w:r>
        <w:separator/>
      </w:r>
    </w:p>
  </w:endnote>
  <w:endnote w:type="continuationSeparator" w:id="0">
    <w:p w:rsidR="00B0144C" w:rsidRDefault="00B0144C" w:rsidP="00340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1577448"/>
      <w:docPartObj>
        <w:docPartGallery w:val="Page Numbers (Bottom of Page)"/>
        <w:docPartUnique/>
      </w:docPartObj>
    </w:sdtPr>
    <w:sdtContent>
      <w:p w:rsidR="00340C75" w:rsidRDefault="00977A1E">
        <w:pPr>
          <w:pStyle w:val="Pidipagina"/>
          <w:jc w:val="right"/>
        </w:pPr>
        <w:r>
          <w:fldChar w:fldCharType="begin"/>
        </w:r>
        <w:r w:rsidR="00340C75">
          <w:instrText>PAGE   \* MERGEFORMAT</w:instrText>
        </w:r>
        <w:r>
          <w:fldChar w:fldCharType="separate"/>
        </w:r>
        <w:r w:rsidR="00AA1431">
          <w:rPr>
            <w:noProof/>
          </w:rPr>
          <w:t>1</w:t>
        </w:r>
        <w:r>
          <w:fldChar w:fldCharType="end"/>
        </w:r>
      </w:p>
    </w:sdtContent>
  </w:sdt>
  <w:p w:rsidR="00340C75" w:rsidRDefault="00340C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44C" w:rsidRDefault="00B0144C" w:rsidP="00340C75">
      <w:r>
        <w:separator/>
      </w:r>
    </w:p>
  </w:footnote>
  <w:footnote w:type="continuationSeparator" w:id="0">
    <w:p w:rsidR="00B0144C" w:rsidRDefault="00B0144C" w:rsidP="00340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372"/>
    <w:rsid w:val="00004A3F"/>
    <w:rsid w:val="00033C42"/>
    <w:rsid w:val="000C2F63"/>
    <w:rsid w:val="000F3FAE"/>
    <w:rsid w:val="00100D91"/>
    <w:rsid w:val="00160E0A"/>
    <w:rsid w:val="00171B6B"/>
    <w:rsid w:val="00191927"/>
    <w:rsid w:val="001D12A1"/>
    <w:rsid w:val="001E0B3C"/>
    <w:rsid w:val="001E56CD"/>
    <w:rsid w:val="001E639F"/>
    <w:rsid w:val="00260DC5"/>
    <w:rsid w:val="00273A63"/>
    <w:rsid w:val="002B7752"/>
    <w:rsid w:val="002D0DCA"/>
    <w:rsid w:val="002E4371"/>
    <w:rsid w:val="002F2616"/>
    <w:rsid w:val="00311965"/>
    <w:rsid w:val="00317BD4"/>
    <w:rsid w:val="00340C75"/>
    <w:rsid w:val="00385418"/>
    <w:rsid w:val="003A7982"/>
    <w:rsid w:val="00414708"/>
    <w:rsid w:val="0042477A"/>
    <w:rsid w:val="00433372"/>
    <w:rsid w:val="00492B50"/>
    <w:rsid w:val="004D24F8"/>
    <w:rsid w:val="004F046C"/>
    <w:rsid w:val="00506113"/>
    <w:rsid w:val="0052404D"/>
    <w:rsid w:val="00577308"/>
    <w:rsid w:val="00687482"/>
    <w:rsid w:val="006A7CB9"/>
    <w:rsid w:val="006B7253"/>
    <w:rsid w:val="006F3249"/>
    <w:rsid w:val="007153EE"/>
    <w:rsid w:val="00717F67"/>
    <w:rsid w:val="007576C0"/>
    <w:rsid w:val="008A161F"/>
    <w:rsid w:val="009269D9"/>
    <w:rsid w:val="00932507"/>
    <w:rsid w:val="00950A70"/>
    <w:rsid w:val="00977A1E"/>
    <w:rsid w:val="009D3BD9"/>
    <w:rsid w:val="009E4664"/>
    <w:rsid w:val="009E5916"/>
    <w:rsid w:val="00A231DA"/>
    <w:rsid w:val="00A27E25"/>
    <w:rsid w:val="00AA1431"/>
    <w:rsid w:val="00AC124B"/>
    <w:rsid w:val="00AF1433"/>
    <w:rsid w:val="00B0144C"/>
    <w:rsid w:val="00B14240"/>
    <w:rsid w:val="00B4494B"/>
    <w:rsid w:val="00B56F22"/>
    <w:rsid w:val="00BF4CE0"/>
    <w:rsid w:val="00C8320D"/>
    <w:rsid w:val="00CE763B"/>
    <w:rsid w:val="00CF1749"/>
    <w:rsid w:val="00D429F2"/>
    <w:rsid w:val="00DC4178"/>
    <w:rsid w:val="00E77EC1"/>
    <w:rsid w:val="00EC4A68"/>
    <w:rsid w:val="00ED479D"/>
    <w:rsid w:val="00EF7FF0"/>
    <w:rsid w:val="00F34C5A"/>
    <w:rsid w:val="00F54816"/>
    <w:rsid w:val="00FA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418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17BD4"/>
    <w:pPr>
      <w:jc w:val="center"/>
      <w:outlineLvl w:val="0"/>
    </w:pPr>
    <w:rPr>
      <w:b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F4CE0"/>
    <w:pPr>
      <w:outlineLvl w:val="1"/>
    </w:pPr>
    <w:rPr>
      <w:rFonts w:ascii="Garamond" w:hAnsi="Garamond"/>
      <w:b/>
      <w:bCs/>
      <w:i/>
      <w:sz w:val="26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7BD4"/>
    <w:pPr>
      <w:jc w:val="both"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7BD4"/>
    <w:rPr>
      <w:b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F4CE0"/>
    <w:rPr>
      <w:rFonts w:ascii="Garamond" w:hAnsi="Garamond"/>
      <w:b/>
      <w:bCs/>
      <w:i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7BD4"/>
    <w:rPr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76C0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576C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7576C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7576C0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576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0C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C75"/>
  </w:style>
  <w:style w:type="paragraph" w:styleId="Pidipagina">
    <w:name w:val="footer"/>
    <w:basedOn w:val="Normale"/>
    <w:link w:val="PidipaginaCarattere"/>
    <w:uiPriority w:val="99"/>
    <w:unhideWhenUsed/>
    <w:rsid w:val="00340C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54C0-C5B5-48A8-8323-B0C9A251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maiella.brunetto</cp:lastModifiedBy>
  <cp:revision>38</cp:revision>
  <dcterms:created xsi:type="dcterms:W3CDTF">2017-04-09T20:24:00Z</dcterms:created>
  <dcterms:modified xsi:type="dcterms:W3CDTF">2018-06-04T08:11:00Z</dcterms:modified>
</cp:coreProperties>
</file>